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8187D" w14:textId="77777777" w:rsidR="004F049E" w:rsidRDefault="004F049E" w:rsidP="00091F4C">
      <w:pPr>
        <w:spacing w:line="360" w:lineRule="auto"/>
        <w:jc w:val="center"/>
        <w:rPr>
          <w:rFonts w:ascii="Times New Roman" w:hAnsi="Times New Roman" w:cs="Times New Roman"/>
          <w:b/>
          <w:bCs/>
          <w:sz w:val="24"/>
          <w:szCs w:val="24"/>
        </w:rPr>
      </w:pPr>
    </w:p>
    <w:p w14:paraId="22428974" w14:textId="00337B35" w:rsidR="004A671A" w:rsidRPr="004F049E" w:rsidRDefault="004F049E" w:rsidP="00091F4C">
      <w:pPr>
        <w:spacing w:line="360" w:lineRule="auto"/>
        <w:jc w:val="center"/>
        <w:rPr>
          <w:rFonts w:ascii="Times New Roman" w:hAnsi="Times New Roman" w:cs="Times New Roman"/>
          <w:b/>
          <w:bCs/>
          <w:sz w:val="24"/>
          <w:szCs w:val="24"/>
        </w:rPr>
      </w:pPr>
      <w:r w:rsidRPr="004F049E">
        <w:rPr>
          <w:rFonts w:ascii="Times New Roman" w:hAnsi="Times New Roman" w:cs="Times New Roman"/>
          <w:b/>
          <w:bCs/>
          <w:sz w:val="24"/>
          <w:szCs w:val="24"/>
        </w:rPr>
        <w:t>ATA DA 7ª ASSEMBLEIA GERAL EXTRAORDINÁRIA DO CIMERP</w:t>
      </w:r>
    </w:p>
    <w:p w14:paraId="04152FFE" w14:textId="77777777" w:rsidR="00D86183" w:rsidRPr="004F049E" w:rsidRDefault="00D86183" w:rsidP="00091F4C">
      <w:pPr>
        <w:spacing w:line="360" w:lineRule="auto"/>
        <w:jc w:val="both"/>
        <w:rPr>
          <w:rFonts w:ascii="Times New Roman" w:hAnsi="Times New Roman" w:cs="Times New Roman"/>
          <w:sz w:val="24"/>
          <w:szCs w:val="24"/>
        </w:rPr>
      </w:pPr>
    </w:p>
    <w:p w14:paraId="0CA6DF21" w14:textId="251FA3A7" w:rsidR="004F049E" w:rsidRPr="004F049E" w:rsidRDefault="00104DAD" w:rsidP="004F049E">
      <w:pPr>
        <w:spacing w:line="360" w:lineRule="auto"/>
        <w:jc w:val="both"/>
        <w:rPr>
          <w:rFonts w:ascii="Times New Roman" w:hAnsi="Times New Roman" w:cs="Times New Roman"/>
          <w:sz w:val="24"/>
          <w:szCs w:val="24"/>
        </w:rPr>
      </w:pPr>
      <w:r w:rsidRPr="004F049E">
        <w:rPr>
          <w:rFonts w:ascii="Times New Roman" w:hAnsi="Times New Roman" w:cs="Times New Roman"/>
          <w:sz w:val="24"/>
          <w:szCs w:val="24"/>
        </w:rPr>
        <w:t>Aos 05 (cinco) dias do mês de junho de dois mil e vinte e cinco, às 13:00 horas, no Teatro Zaccarias Marques, situado junto à sede da Fundarte, na Av. Maestro Sansão, na cidade de Muriaé/MG, em primeira chamada, com a presença dos prefeitos e representantes dos municípios consorciados, atendendo à convocação por iniciativa do Presidente, através da Diretoria Executiva</w:t>
      </w:r>
      <w:r w:rsidR="00645281" w:rsidRPr="004F049E">
        <w:rPr>
          <w:rFonts w:ascii="Times New Roman" w:hAnsi="Times New Roman" w:cs="Times New Roman"/>
          <w:sz w:val="24"/>
          <w:szCs w:val="24"/>
        </w:rPr>
        <w:t xml:space="preserve">, conforme previsão disposta nos artigos </w:t>
      </w:r>
      <w:r w:rsidR="009E415F" w:rsidRPr="004F049E">
        <w:rPr>
          <w:rFonts w:ascii="Times New Roman" w:hAnsi="Times New Roman" w:cs="Times New Roman"/>
          <w:sz w:val="24"/>
          <w:szCs w:val="24"/>
        </w:rPr>
        <w:t>12, 13 e 15</w:t>
      </w:r>
      <w:r w:rsidR="00645281" w:rsidRPr="004F049E">
        <w:rPr>
          <w:rFonts w:ascii="Times New Roman" w:hAnsi="Times New Roman" w:cs="Times New Roman"/>
          <w:sz w:val="24"/>
          <w:szCs w:val="24"/>
        </w:rPr>
        <w:t xml:space="preserve"> do Estatuto, realizou-se Assembleia Geral Extraordinária </w:t>
      </w:r>
      <w:r w:rsidR="009E415F" w:rsidRPr="004F049E">
        <w:rPr>
          <w:rFonts w:ascii="Times New Roman" w:hAnsi="Times New Roman" w:cs="Times New Roman"/>
          <w:sz w:val="24"/>
          <w:szCs w:val="24"/>
        </w:rPr>
        <w:t xml:space="preserve">do </w:t>
      </w:r>
      <w:r w:rsidRPr="004F049E">
        <w:rPr>
          <w:rFonts w:ascii="Times New Roman" w:hAnsi="Times New Roman" w:cs="Times New Roman"/>
          <w:sz w:val="24"/>
          <w:szCs w:val="24"/>
        </w:rPr>
        <w:t xml:space="preserve">CIMERP - </w:t>
      </w:r>
      <w:r w:rsidR="009E415F" w:rsidRPr="004F049E">
        <w:rPr>
          <w:rFonts w:ascii="Times New Roman" w:hAnsi="Times New Roman" w:cs="Times New Roman"/>
          <w:sz w:val="24"/>
          <w:szCs w:val="24"/>
        </w:rPr>
        <w:t>Consórcio Intermunicipal Multifinalitário dos Municípios da Microrregião do Médio Rio Pomba</w:t>
      </w:r>
      <w:r w:rsidR="00645281" w:rsidRPr="004F049E">
        <w:rPr>
          <w:rFonts w:ascii="Times New Roman" w:hAnsi="Times New Roman" w:cs="Times New Roman"/>
          <w:sz w:val="24"/>
          <w:szCs w:val="24"/>
        </w:rPr>
        <w:t xml:space="preserve">. </w:t>
      </w:r>
      <w:r w:rsidR="004F049E" w:rsidRPr="004F049E">
        <w:rPr>
          <w:rFonts w:ascii="Times New Roman" w:hAnsi="Times New Roman" w:cs="Times New Roman"/>
          <w:sz w:val="24"/>
          <w:szCs w:val="24"/>
        </w:rPr>
        <w:t xml:space="preserve">Aberta a sessão pelo Presidente, Sr. Marcos Guarino de Oliveira, foram chamados para compor os assentos principais primeiramente os membros da diretoria e, após, os demais prefeitos presentes, dando como abertos os trabalhos da Assembleia. O Presidente agradeceu a presença de todos, em especial as autoridades presentes, como representantes do Ministério Público de Minas Gerais, da Polícia Civil de Minas Gerais, do Corpo de Bombeiros, magistrados, defensores públicos, deputados, vereadores, dentre outras autoridades e discursou sobre sua recente estadia em Brasília, ocasião em que participou de diversas reuniões e projetos importantes, como a Reunião da Comissão Permanente de Educação da FNP, reunião com o MEC, dentre outras. Em seguida, passou-se a palavra à Ilma. Sra. Aline de Melo Queiroz, assessora jurídica do PROCON-MPMG, que apresentou o projeto Rota PROCON MPMG, que consiste em formular um plano de atuação do MP para os próximos anos, através da análise das demandas verificadas em cada município, adequando a atuação do Procon de acordo com a realidade local; além disso, destacou que referido projeto busca a integração entre os órgãos municipais e estaduais de defesa do consumidor, trazendo diversos benefícios tanto para a população quanto para os comerciantes. Passada a palavra à assessora jurídica do CIMERP, Dra. Elizane Marveline, que também coordena os trabalhos do Procon Regional implementado pelo Consórcio, esta destacou a importância de os municípios aderirem ao programa, vez que vários são os benefícios para a sociedade como um todo. Após, passou-se a palavra para a Exma. Dra. Promotora de Justiça Nádia Estela Ferreira Mateus, coordenadora do </w:t>
      </w:r>
      <w:r w:rsidR="004F049E" w:rsidRPr="004F049E">
        <w:rPr>
          <w:rFonts w:ascii="Times New Roman" w:hAnsi="Times New Roman" w:cs="Times New Roman"/>
          <w:sz w:val="24"/>
          <w:szCs w:val="24"/>
        </w:rPr>
        <w:lastRenderedPageBreak/>
        <w:t xml:space="preserve">Centro de Apoio Operacional das Promotorias de Justiça de Defesa dos Direitos Humanos, Controle Externo da Atividade Policial e Apoio Comunitário (CAODH) do MPMG. apresentou o Sistema Nacional de Segurança Alimentar (SISAN). Esclareceu que referido programa tem como objetivo formular e implementar políticas e planos de segurança alimentar e nutricional, estimular a integração dos esforços entre governo e sociedade civil, bem como promover o acompanhamento, o monitoramento e a avaliação da segurança alimentar e nutricional do país. Após, passou-se à análise e deliberação de atos normativos da AMERP, importantes para a consecução das finalidades estatutárias da Associação, cujos inteiros teores foram lidos pelo Secretário Executivo, Sr. Evandro Hassen Freire, e postos para votação dos associados. Por unanimidade, os atos normativos apresentados foram aprovados em sua íntegra. Ato contínuo, fora apresentada pelo Dr. Nelson Luiz Carvalho Schachnik Filho, assessor jurídico credenciado junto à AMERP, a parceria firmada entre a Associação e a empresa Contributo Estudos Tributários, que possibilita a disponibilização de ferramenta de inteligência artificial de tributos e fiscalização tributária municipal, denominada IA da Contributo e acesso à plataforma de cursos online da referida empresa para fins de treinamento na área tributária, especialmente de atualização da legislação tributária municipal. Após a apresentação do projeto, os prefeitos e representantes legais dos municípios associados demonstraram efetivo interesse na parceria, afirmando a importância deste assessoramento para todos os municípios da microrregião, tendo em vista que seus controladores internos e demais servidores necessitam de auxílio e maior conhecimento técnico sobre o tema. Em seguida, passou-se à análise e deliberação de atos normativos do CIMERP, necessários tanto para implementação de novos projetos quanto para a atualização de regulamentações pretéritas, especialmente na atuação dos programas SIM e PROCON Regional. Seus inteiros teores foram lidos pelo Diretor Executivo do Consórcio, Sr. Rodrigo Fernandes Pereira, e colocados para aprovação. Os prefeitos dos municípios consorciados votaram, sendo referidos atos normativos aprovados por unanimidade. </w:t>
      </w:r>
      <w:r w:rsidR="00DB7B4E">
        <w:rPr>
          <w:rFonts w:ascii="Times New Roman" w:hAnsi="Times New Roman" w:cs="Times New Roman"/>
          <w:sz w:val="24"/>
          <w:szCs w:val="24"/>
        </w:rPr>
        <w:t xml:space="preserve">Ato contínuo, foi lido e disponibilizado projeto de resolução que altera o Estatuto do CIMERP, a fim de incluir e alterar dispositivos no referido instrumento. Colocado em deliberação, o projeto de resolução para alterar o Estatuto do Consórcio foi aprovado por unanimidade dos presentes. </w:t>
      </w:r>
      <w:r w:rsidR="004F049E" w:rsidRPr="004F049E">
        <w:rPr>
          <w:rFonts w:ascii="Times New Roman" w:hAnsi="Times New Roman" w:cs="Times New Roman"/>
          <w:sz w:val="24"/>
          <w:szCs w:val="24"/>
        </w:rPr>
        <w:t xml:space="preserve">Por fim, o Presidente da Associação e do Consórcio retomou a palavra e </w:t>
      </w:r>
      <w:r w:rsidR="004F049E" w:rsidRPr="004F049E">
        <w:rPr>
          <w:rFonts w:ascii="Times New Roman" w:hAnsi="Times New Roman" w:cs="Times New Roman"/>
          <w:sz w:val="24"/>
          <w:szCs w:val="24"/>
        </w:rPr>
        <w:lastRenderedPageBreak/>
        <w:t xml:space="preserve">agradeceu a presença de todos, declarando a importância do desenvolvimento conjunto da microrregião através do associativismo. Nada mais havendo a tratar, deu-se por encerrada a assembleia geral extraordinária, lavrando-se a presente ata, que lida e considerada conforme, vai assinada pelo Presidente e pelo </w:t>
      </w:r>
      <w:r w:rsidR="00423388">
        <w:rPr>
          <w:rFonts w:ascii="Times New Roman" w:hAnsi="Times New Roman" w:cs="Times New Roman"/>
          <w:sz w:val="24"/>
          <w:szCs w:val="24"/>
        </w:rPr>
        <w:t>Diretor</w:t>
      </w:r>
      <w:r w:rsidR="004F049E" w:rsidRPr="004F049E">
        <w:rPr>
          <w:rFonts w:ascii="Times New Roman" w:hAnsi="Times New Roman" w:cs="Times New Roman"/>
          <w:sz w:val="24"/>
          <w:szCs w:val="24"/>
        </w:rPr>
        <w:t xml:space="preserve"> Executivo, seguidos pelas assinaturas dos presentes. Confere com o original, lavrado em folhas soltas que irão compor o livro próprio.</w:t>
      </w:r>
    </w:p>
    <w:p w14:paraId="71415A76" w14:textId="78CAB340" w:rsidR="00206E2A" w:rsidRPr="004F049E" w:rsidRDefault="00206E2A" w:rsidP="004F049E">
      <w:pPr>
        <w:spacing w:line="360" w:lineRule="auto"/>
        <w:jc w:val="both"/>
        <w:rPr>
          <w:rFonts w:ascii="Times New Roman" w:hAnsi="Times New Roman" w:cs="Times New Roman"/>
          <w:sz w:val="24"/>
          <w:szCs w:val="24"/>
        </w:rPr>
      </w:pPr>
    </w:p>
    <w:p w14:paraId="37F3EC62" w14:textId="546FD0D7" w:rsidR="00206E2A" w:rsidRPr="004F049E" w:rsidRDefault="00206E2A" w:rsidP="00206E2A">
      <w:pPr>
        <w:spacing w:line="360" w:lineRule="auto"/>
        <w:jc w:val="center"/>
        <w:rPr>
          <w:rFonts w:ascii="Times New Roman" w:hAnsi="Times New Roman" w:cs="Times New Roman"/>
          <w:sz w:val="24"/>
          <w:szCs w:val="24"/>
        </w:rPr>
      </w:pPr>
      <w:r w:rsidRPr="004F049E">
        <w:rPr>
          <w:rFonts w:ascii="Times New Roman" w:hAnsi="Times New Roman" w:cs="Times New Roman"/>
          <w:sz w:val="24"/>
          <w:szCs w:val="24"/>
        </w:rPr>
        <w:t xml:space="preserve">Muriaé/MG, </w:t>
      </w:r>
      <w:r w:rsidR="00104DAD" w:rsidRPr="004F049E">
        <w:rPr>
          <w:rFonts w:ascii="Times New Roman" w:hAnsi="Times New Roman" w:cs="Times New Roman"/>
          <w:sz w:val="24"/>
          <w:szCs w:val="24"/>
        </w:rPr>
        <w:t>0</w:t>
      </w:r>
      <w:r w:rsidRPr="004F049E">
        <w:rPr>
          <w:rFonts w:ascii="Times New Roman" w:hAnsi="Times New Roman" w:cs="Times New Roman"/>
          <w:sz w:val="24"/>
          <w:szCs w:val="24"/>
        </w:rPr>
        <w:t xml:space="preserve">5 de </w:t>
      </w:r>
      <w:r w:rsidR="00104DAD" w:rsidRPr="004F049E">
        <w:rPr>
          <w:rFonts w:ascii="Times New Roman" w:hAnsi="Times New Roman" w:cs="Times New Roman"/>
          <w:sz w:val="24"/>
          <w:szCs w:val="24"/>
        </w:rPr>
        <w:t>junho</w:t>
      </w:r>
      <w:r w:rsidRPr="004F049E">
        <w:rPr>
          <w:rFonts w:ascii="Times New Roman" w:hAnsi="Times New Roman" w:cs="Times New Roman"/>
          <w:sz w:val="24"/>
          <w:szCs w:val="24"/>
        </w:rPr>
        <w:t xml:space="preserve"> de 2025.</w:t>
      </w:r>
    </w:p>
    <w:p w14:paraId="62EEEE1F" w14:textId="033212ED" w:rsidR="00206E2A" w:rsidRPr="004F049E" w:rsidRDefault="00206E2A" w:rsidP="00206E2A">
      <w:pPr>
        <w:spacing w:line="360" w:lineRule="auto"/>
        <w:jc w:val="center"/>
        <w:rPr>
          <w:rFonts w:ascii="Times New Roman" w:hAnsi="Times New Roman" w:cs="Times New Roman"/>
          <w:sz w:val="24"/>
          <w:szCs w:val="24"/>
        </w:rPr>
      </w:pPr>
    </w:p>
    <w:p w14:paraId="4AB61CD0" w14:textId="5DB7D310" w:rsidR="00206E2A" w:rsidRPr="004F049E" w:rsidRDefault="00206E2A" w:rsidP="00D86183">
      <w:pPr>
        <w:spacing w:after="0" w:line="276" w:lineRule="auto"/>
        <w:rPr>
          <w:rFonts w:ascii="Times New Roman" w:hAnsi="Times New Roman" w:cs="Times New Roman"/>
          <w:sz w:val="24"/>
          <w:szCs w:val="24"/>
        </w:rPr>
      </w:pPr>
      <w:r w:rsidRPr="004F049E">
        <w:rPr>
          <w:rFonts w:ascii="Times New Roman" w:hAnsi="Times New Roman" w:cs="Times New Roman"/>
          <w:sz w:val="24"/>
          <w:szCs w:val="24"/>
        </w:rPr>
        <w:t>________________________</w:t>
      </w:r>
      <w:r w:rsidR="00D86183" w:rsidRPr="004F049E">
        <w:rPr>
          <w:rFonts w:ascii="Times New Roman" w:hAnsi="Times New Roman" w:cs="Times New Roman"/>
          <w:sz w:val="24"/>
          <w:szCs w:val="24"/>
        </w:rPr>
        <w:tab/>
      </w:r>
      <w:r w:rsidR="00D86183" w:rsidRPr="004F049E">
        <w:rPr>
          <w:rFonts w:ascii="Times New Roman" w:hAnsi="Times New Roman" w:cs="Times New Roman"/>
          <w:sz w:val="24"/>
          <w:szCs w:val="24"/>
        </w:rPr>
        <w:tab/>
      </w:r>
      <w:r w:rsidR="00D86183" w:rsidRPr="004F049E">
        <w:rPr>
          <w:rFonts w:ascii="Times New Roman" w:hAnsi="Times New Roman" w:cs="Times New Roman"/>
          <w:sz w:val="24"/>
          <w:szCs w:val="24"/>
        </w:rPr>
        <w:tab/>
      </w:r>
      <w:r w:rsidR="00D86183" w:rsidRPr="004F049E">
        <w:rPr>
          <w:rFonts w:ascii="Times New Roman" w:hAnsi="Times New Roman" w:cs="Times New Roman"/>
          <w:sz w:val="24"/>
          <w:szCs w:val="24"/>
        </w:rPr>
        <w:tab/>
        <w:t>_____________________</w:t>
      </w:r>
    </w:p>
    <w:p w14:paraId="10C6B189" w14:textId="1FC61991" w:rsidR="00D86183" w:rsidRPr="004F049E" w:rsidRDefault="004F049E" w:rsidP="004F049E">
      <w:pPr>
        <w:spacing w:after="0" w:line="276" w:lineRule="auto"/>
        <w:rPr>
          <w:rFonts w:ascii="Times New Roman" w:hAnsi="Times New Roman" w:cs="Times New Roman"/>
          <w:b/>
          <w:bCs/>
        </w:rPr>
      </w:pPr>
      <w:r w:rsidRPr="004F049E">
        <w:rPr>
          <w:rFonts w:ascii="Times New Roman" w:hAnsi="Times New Roman" w:cs="Times New Roman"/>
          <w:b/>
          <w:bCs/>
        </w:rPr>
        <w:t>Marcos Guarino de Oliveira</w:t>
      </w:r>
      <w:r w:rsidR="00D86183" w:rsidRPr="004F049E">
        <w:rPr>
          <w:rFonts w:ascii="Times New Roman" w:hAnsi="Times New Roman" w:cs="Times New Roman"/>
          <w:b/>
          <w:bCs/>
        </w:rPr>
        <w:tab/>
      </w:r>
      <w:r w:rsidR="00D86183" w:rsidRPr="004F049E">
        <w:rPr>
          <w:rFonts w:ascii="Times New Roman" w:hAnsi="Times New Roman" w:cs="Times New Roman"/>
          <w:b/>
          <w:bCs/>
        </w:rPr>
        <w:tab/>
      </w:r>
      <w:r w:rsidR="00D86183" w:rsidRPr="004F049E">
        <w:rPr>
          <w:rFonts w:ascii="Times New Roman" w:hAnsi="Times New Roman" w:cs="Times New Roman"/>
          <w:b/>
          <w:bCs/>
        </w:rPr>
        <w:tab/>
      </w:r>
      <w:r w:rsidR="00D86183" w:rsidRPr="004F049E">
        <w:rPr>
          <w:rFonts w:ascii="Times New Roman" w:hAnsi="Times New Roman" w:cs="Times New Roman"/>
          <w:b/>
          <w:bCs/>
        </w:rPr>
        <w:tab/>
      </w:r>
      <w:r>
        <w:rPr>
          <w:rFonts w:ascii="Times New Roman" w:hAnsi="Times New Roman" w:cs="Times New Roman"/>
          <w:b/>
          <w:bCs/>
        </w:rPr>
        <w:tab/>
      </w:r>
      <w:r w:rsidR="00D86183" w:rsidRPr="004F049E">
        <w:rPr>
          <w:rFonts w:ascii="Times New Roman" w:hAnsi="Times New Roman" w:cs="Times New Roman"/>
          <w:b/>
          <w:bCs/>
        </w:rPr>
        <w:t>Rodrigo Fernandes Pereira</w:t>
      </w:r>
    </w:p>
    <w:p w14:paraId="1C19518B" w14:textId="086FC256" w:rsidR="00206E2A" w:rsidRPr="004F049E" w:rsidRDefault="00206E2A" w:rsidP="00D86183">
      <w:pPr>
        <w:spacing w:after="0" w:line="276" w:lineRule="auto"/>
        <w:rPr>
          <w:rFonts w:ascii="Times New Roman" w:hAnsi="Times New Roman" w:cs="Times New Roman"/>
        </w:rPr>
      </w:pPr>
      <w:r w:rsidRPr="004F049E">
        <w:rPr>
          <w:rFonts w:ascii="Times New Roman" w:hAnsi="Times New Roman" w:cs="Times New Roman"/>
        </w:rPr>
        <w:t>Presidente</w:t>
      </w:r>
      <w:r w:rsidR="00D86183" w:rsidRPr="004F049E">
        <w:rPr>
          <w:rFonts w:ascii="Times New Roman" w:hAnsi="Times New Roman" w:cs="Times New Roman"/>
        </w:rPr>
        <w:t xml:space="preserve"> </w:t>
      </w:r>
      <w:r w:rsidR="00D86183" w:rsidRPr="004F049E">
        <w:rPr>
          <w:rFonts w:ascii="Times New Roman" w:hAnsi="Times New Roman" w:cs="Times New Roman"/>
        </w:rPr>
        <w:tab/>
      </w:r>
      <w:r w:rsidR="00D86183" w:rsidRPr="004F049E">
        <w:rPr>
          <w:rFonts w:ascii="Times New Roman" w:hAnsi="Times New Roman" w:cs="Times New Roman"/>
        </w:rPr>
        <w:tab/>
      </w:r>
      <w:r w:rsidR="00D86183" w:rsidRPr="004F049E">
        <w:rPr>
          <w:rFonts w:ascii="Times New Roman" w:hAnsi="Times New Roman" w:cs="Times New Roman"/>
        </w:rPr>
        <w:tab/>
      </w:r>
      <w:r w:rsidR="00D86183" w:rsidRPr="004F049E">
        <w:rPr>
          <w:rFonts w:ascii="Times New Roman" w:hAnsi="Times New Roman" w:cs="Times New Roman"/>
        </w:rPr>
        <w:tab/>
      </w:r>
      <w:r w:rsidR="00D86183" w:rsidRPr="004F049E">
        <w:rPr>
          <w:rFonts w:ascii="Times New Roman" w:hAnsi="Times New Roman" w:cs="Times New Roman"/>
        </w:rPr>
        <w:tab/>
      </w:r>
      <w:r w:rsidR="00D86183" w:rsidRPr="004F049E">
        <w:rPr>
          <w:rFonts w:ascii="Times New Roman" w:hAnsi="Times New Roman" w:cs="Times New Roman"/>
        </w:rPr>
        <w:tab/>
      </w:r>
      <w:r w:rsidR="004F049E" w:rsidRPr="004F049E">
        <w:rPr>
          <w:rFonts w:ascii="Times New Roman" w:hAnsi="Times New Roman" w:cs="Times New Roman"/>
        </w:rPr>
        <w:tab/>
      </w:r>
      <w:r w:rsidR="00D86183" w:rsidRPr="004F049E">
        <w:rPr>
          <w:rFonts w:ascii="Times New Roman" w:hAnsi="Times New Roman" w:cs="Times New Roman"/>
        </w:rPr>
        <w:t>Diretor Executivo</w:t>
      </w:r>
    </w:p>
    <w:p w14:paraId="20F4F275" w14:textId="77777777" w:rsidR="005A746E" w:rsidRPr="004F049E" w:rsidRDefault="005A746E" w:rsidP="00091F4C">
      <w:pPr>
        <w:spacing w:line="360" w:lineRule="auto"/>
        <w:jc w:val="both"/>
        <w:rPr>
          <w:rFonts w:ascii="Times New Roman" w:hAnsi="Times New Roman" w:cs="Times New Roman"/>
          <w:sz w:val="24"/>
          <w:szCs w:val="24"/>
        </w:rPr>
      </w:pPr>
    </w:p>
    <w:sectPr w:rsidR="005A746E" w:rsidRPr="004F049E" w:rsidSect="00D86183">
      <w:headerReference w:type="default" r:id="rId6"/>
      <w:pgSz w:w="11906" w:h="16838"/>
      <w:pgMar w:top="1985" w:right="1701" w:bottom="1276"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58D7" w14:textId="77777777" w:rsidR="00F54F96" w:rsidRDefault="00F54F96" w:rsidP="00081542">
      <w:pPr>
        <w:spacing w:after="0" w:line="240" w:lineRule="auto"/>
      </w:pPr>
      <w:r>
        <w:separator/>
      </w:r>
    </w:p>
  </w:endnote>
  <w:endnote w:type="continuationSeparator" w:id="0">
    <w:p w14:paraId="4701BBDE" w14:textId="77777777" w:rsidR="00F54F96" w:rsidRDefault="00F54F96" w:rsidP="0008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F9B5" w14:textId="77777777" w:rsidR="00F54F96" w:rsidRDefault="00F54F96" w:rsidP="00081542">
      <w:pPr>
        <w:spacing w:after="0" w:line="240" w:lineRule="auto"/>
      </w:pPr>
      <w:r>
        <w:separator/>
      </w:r>
    </w:p>
  </w:footnote>
  <w:footnote w:type="continuationSeparator" w:id="0">
    <w:p w14:paraId="0AE8D367" w14:textId="77777777" w:rsidR="00F54F96" w:rsidRDefault="00F54F96" w:rsidP="00081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E409" w14:textId="77777777" w:rsidR="005A6BFF" w:rsidRDefault="005A6BFF" w:rsidP="005A6BFF">
    <w:pPr>
      <w:pStyle w:val="Cabealho"/>
      <w:pBdr>
        <w:bottom w:val="single" w:sz="12" w:space="1" w:color="auto"/>
      </w:pBdr>
      <w:jc w:val="center"/>
      <w:rPr>
        <w:rFonts w:ascii="Bookman Old Style" w:hAnsi="Bookman Old Style"/>
        <w:noProof/>
      </w:rPr>
    </w:pPr>
    <w:r>
      <w:rPr>
        <w:rFonts w:ascii="Bookman Old Style" w:hAnsi="Bookman Old Style"/>
        <w:noProof/>
      </w:rPr>
      <w:drawing>
        <wp:inline distT="0" distB="0" distL="0" distR="0" wp14:anchorId="1B2B0829" wp14:editId="10899611">
          <wp:extent cx="4781550" cy="1189063"/>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2732" cy="1196817"/>
                  </a:xfrm>
                  <a:prstGeom prst="rect">
                    <a:avLst/>
                  </a:prstGeom>
                  <a:noFill/>
                  <a:ln>
                    <a:noFill/>
                  </a:ln>
                </pic:spPr>
              </pic:pic>
            </a:graphicData>
          </a:graphic>
        </wp:inline>
      </w:drawing>
    </w:r>
  </w:p>
  <w:p w14:paraId="526B4704" w14:textId="77777777" w:rsidR="00081542" w:rsidRDefault="0008154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4C"/>
    <w:rsid w:val="00081542"/>
    <w:rsid w:val="00091F4C"/>
    <w:rsid w:val="000C2E6D"/>
    <w:rsid w:val="00104DAD"/>
    <w:rsid w:val="00203543"/>
    <w:rsid w:val="00206E2A"/>
    <w:rsid w:val="002229E1"/>
    <w:rsid w:val="002C283E"/>
    <w:rsid w:val="00312A96"/>
    <w:rsid w:val="003723F1"/>
    <w:rsid w:val="0038026C"/>
    <w:rsid w:val="00423388"/>
    <w:rsid w:val="00470CD5"/>
    <w:rsid w:val="00473387"/>
    <w:rsid w:val="004A671A"/>
    <w:rsid w:val="004F049E"/>
    <w:rsid w:val="005A6BFF"/>
    <w:rsid w:val="005A746E"/>
    <w:rsid w:val="005B0996"/>
    <w:rsid w:val="00645281"/>
    <w:rsid w:val="006D1A9E"/>
    <w:rsid w:val="0079071E"/>
    <w:rsid w:val="007B3A97"/>
    <w:rsid w:val="007E05A3"/>
    <w:rsid w:val="007F6A3C"/>
    <w:rsid w:val="00833E24"/>
    <w:rsid w:val="009A4CCA"/>
    <w:rsid w:val="009E415F"/>
    <w:rsid w:val="009F4057"/>
    <w:rsid w:val="00B33431"/>
    <w:rsid w:val="00CC67CF"/>
    <w:rsid w:val="00D475AC"/>
    <w:rsid w:val="00D54AEA"/>
    <w:rsid w:val="00D86183"/>
    <w:rsid w:val="00DB7B4E"/>
    <w:rsid w:val="00DF70E6"/>
    <w:rsid w:val="00E81B4D"/>
    <w:rsid w:val="00E944D5"/>
    <w:rsid w:val="00F54F96"/>
    <w:rsid w:val="00F8047F"/>
    <w:rsid w:val="00FD77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7DDBB"/>
  <w15:chartTrackingRefBased/>
  <w15:docId w15:val="{2318579A-30B0-49DB-BC78-6B86D987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815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1542"/>
  </w:style>
  <w:style w:type="paragraph" w:styleId="Rodap">
    <w:name w:val="footer"/>
    <w:basedOn w:val="Normal"/>
    <w:link w:val="RodapChar"/>
    <w:uiPriority w:val="99"/>
    <w:unhideWhenUsed/>
    <w:rsid w:val="00081542"/>
    <w:pPr>
      <w:tabs>
        <w:tab w:val="center" w:pos="4252"/>
        <w:tab w:val="right" w:pos="8504"/>
      </w:tabs>
      <w:spacing w:after="0" w:line="240" w:lineRule="auto"/>
    </w:pPr>
  </w:style>
  <w:style w:type="character" w:customStyle="1" w:styleId="RodapChar">
    <w:name w:val="Rodapé Char"/>
    <w:basedOn w:val="Fontepargpadro"/>
    <w:link w:val="Rodap"/>
    <w:uiPriority w:val="99"/>
    <w:rsid w:val="00081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870</Words>
  <Characters>4702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CIMERP Consórcio</dc:creator>
  <cp:keywords/>
  <dc:description/>
  <cp:lastModifiedBy>CIMERP Consórcio</cp:lastModifiedBy>
  <cp:revision>6</cp:revision>
  <cp:lastPrinted>2025-06-09T17:40:00Z</cp:lastPrinted>
  <dcterms:created xsi:type="dcterms:W3CDTF">2025-06-04T12:34:00Z</dcterms:created>
  <dcterms:modified xsi:type="dcterms:W3CDTF">2025-07-07T13:56:00Z</dcterms:modified>
</cp:coreProperties>
</file>