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0204" w:rsidRPr="002C7442" w:rsidRDefault="00A50204" w:rsidP="00A50204">
      <w:pPr>
        <w:spacing w:after="0" w:line="360" w:lineRule="auto"/>
        <w:jc w:val="center"/>
        <w:rPr>
          <w:rFonts w:ascii="Arial" w:hAnsi="Arial" w:cs="Arial"/>
          <w:b/>
        </w:rPr>
      </w:pPr>
      <w:r w:rsidRPr="002C7442">
        <w:rPr>
          <w:rFonts w:ascii="Arial" w:hAnsi="Arial" w:cs="Arial"/>
          <w:b/>
        </w:rPr>
        <w:t>ANEXO II</w:t>
      </w:r>
    </w:p>
    <w:p w:rsidR="00A50204" w:rsidRPr="002C7442" w:rsidRDefault="00A50204" w:rsidP="00A50204">
      <w:pPr>
        <w:spacing w:after="0" w:line="360" w:lineRule="auto"/>
        <w:jc w:val="center"/>
        <w:rPr>
          <w:rFonts w:ascii="Arial" w:hAnsi="Arial" w:cs="Arial"/>
          <w:b/>
        </w:rPr>
      </w:pPr>
    </w:p>
    <w:p w:rsidR="00A50204" w:rsidRPr="002C7442" w:rsidRDefault="00A50204" w:rsidP="00A50204">
      <w:pPr>
        <w:spacing w:after="0" w:line="360" w:lineRule="auto"/>
        <w:jc w:val="center"/>
        <w:rPr>
          <w:rFonts w:ascii="Arial" w:hAnsi="Arial" w:cs="Arial"/>
          <w:b/>
        </w:rPr>
      </w:pPr>
      <w:r w:rsidRPr="002C7442">
        <w:rPr>
          <w:rFonts w:ascii="Arial" w:hAnsi="Arial" w:cs="Arial"/>
          <w:b/>
        </w:rPr>
        <w:t>TERMO DE REFERENCIA</w:t>
      </w:r>
    </w:p>
    <w:p w:rsidR="00A50204" w:rsidRPr="002C7442" w:rsidRDefault="00A50204" w:rsidP="00A50204">
      <w:pPr>
        <w:spacing w:after="0" w:line="360" w:lineRule="auto"/>
        <w:jc w:val="both"/>
        <w:rPr>
          <w:rFonts w:ascii="Arial" w:hAnsi="Arial" w:cs="Arial"/>
          <w:b/>
        </w:rPr>
      </w:pPr>
    </w:p>
    <w:p w:rsidR="00A50204" w:rsidRPr="002C7442" w:rsidRDefault="00A50204" w:rsidP="00A50204">
      <w:pPr>
        <w:spacing w:after="0" w:line="360" w:lineRule="auto"/>
        <w:jc w:val="both"/>
        <w:rPr>
          <w:rFonts w:ascii="Arial" w:hAnsi="Arial" w:cs="Arial"/>
          <w:b/>
          <w:shd w:val="clear" w:color="auto" w:fill="FFFFFF"/>
        </w:rPr>
      </w:pPr>
      <w:r w:rsidRPr="002C7442">
        <w:rPr>
          <w:rFonts w:ascii="Arial" w:hAnsi="Arial" w:cs="Arial"/>
          <w:b/>
          <w:shd w:val="clear" w:color="auto" w:fill="FFFFFF"/>
        </w:rPr>
        <w:t>PREGÃO ELETRONICO Nº 005/2026</w:t>
      </w:r>
    </w:p>
    <w:p w:rsidR="00A50204" w:rsidRPr="002C7442" w:rsidRDefault="00A50204" w:rsidP="00A50204">
      <w:pPr>
        <w:spacing w:after="0" w:line="360" w:lineRule="auto"/>
        <w:jc w:val="both"/>
        <w:rPr>
          <w:rFonts w:ascii="Arial" w:hAnsi="Arial" w:cs="Arial"/>
          <w:b/>
          <w:shd w:val="clear" w:color="auto" w:fill="FFFFFF"/>
        </w:rPr>
      </w:pPr>
      <w:r w:rsidRPr="002C7442">
        <w:rPr>
          <w:rFonts w:ascii="Arial" w:hAnsi="Arial" w:cs="Arial"/>
          <w:b/>
          <w:shd w:val="clear" w:color="auto" w:fill="FFFFFF"/>
        </w:rPr>
        <w:t xml:space="preserve">PROCESSO DE LICITAÇÃO Nº 006/2026   </w:t>
      </w:r>
    </w:p>
    <w:p w:rsidR="00A50204" w:rsidRPr="002C7442" w:rsidRDefault="00A50204" w:rsidP="00A50204">
      <w:pPr>
        <w:spacing w:after="0" w:line="360" w:lineRule="auto"/>
        <w:jc w:val="both"/>
        <w:rPr>
          <w:rFonts w:ascii="Arial" w:hAnsi="Arial" w:cs="Arial"/>
          <w:b/>
        </w:rPr>
      </w:pPr>
    </w:p>
    <w:p w:rsidR="00A50204" w:rsidRPr="002C7442" w:rsidRDefault="00A50204" w:rsidP="00A50204">
      <w:pPr>
        <w:pStyle w:val="Default"/>
        <w:spacing w:line="360" w:lineRule="auto"/>
        <w:jc w:val="both"/>
        <w:rPr>
          <w:rFonts w:ascii="Arial" w:hAnsi="Arial" w:cs="Arial"/>
          <w:color w:val="auto"/>
          <w:sz w:val="22"/>
          <w:szCs w:val="22"/>
        </w:rPr>
      </w:pPr>
      <w:r w:rsidRPr="002C7442">
        <w:rPr>
          <w:rFonts w:ascii="Arial" w:hAnsi="Arial" w:cs="Arial"/>
          <w:b/>
          <w:bCs/>
          <w:color w:val="auto"/>
          <w:sz w:val="22"/>
          <w:szCs w:val="22"/>
        </w:rPr>
        <w:t xml:space="preserve">1 – DO OBJETO E DAS CONDIÇOES DE PARTICIPAÇÃO  </w:t>
      </w:r>
    </w:p>
    <w:p w:rsidR="00A50204" w:rsidRPr="002C7442" w:rsidRDefault="00A50204" w:rsidP="00A50204">
      <w:pPr>
        <w:pStyle w:val="Default"/>
        <w:spacing w:line="360" w:lineRule="auto"/>
        <w:jc w:val="both"/>
        <w:rPr>
          <w:rFonts w:ascii="Arial" w:hAnsi="Arial" w:cs="Arial"/>
          <w:color w:val="auto"/>
          <w:sz w:val="22"/>
          <w:szCs w:val="22"/>
        </w:rPr>
      </w:pPr>
      <w:r w:rsidRPr="002C7442">
        <w:rPr>
          <w:rFonts w:ascii="Arial" w:hAnsi="Arial" w:cs="Arial"/>
          <w:b/>
          <w:color w:val="auto"/>
          <w:sz w:val="22"/>
          <w:szCs w:val="22"/>
        </w:rPr>
        <w:t>1.1 - Do Objeto:</w:t>
      </w:r>
      <w:r w:rsidRPr="002C7442">
        <w:rPr>
          <w:rFonts w:ascii="Arial" w:hAnsi="Arial" w:cs="Arial"/>
          <w:color w:val="auto"/>
          <w:sz w:val="22"/>
          <w:szCs w:val="22"/>
        </w:rPr>
        <w:t xml:space="preserve"> </w:t>
      </w:r>
    </w:p>
    <w:p w:rsidR="00A50204" w:rsidRPr="002C7442" w:rsidRDefault="00A50204" w:rsidP="00A50204">
      <w:pPr>
        <w:spacing w:line="360" w:lineRule="auto"/>
        <w:jc w:val="both"/>
        <w:rPr>
          <w:rFonts w:ascii="Arial" w:hAnsi="Arial" w:cs="Arial"/>
          <w:w w:val="105"/>
          <w:sz w:val="20"/>
          <w:szCs w:val="20"/>
        </w:rPr>
      </w:pPr>
      <w:r w:rsidRPr="002C7442">
        <w:rPr>
          <w:rFonts w:ascii="Arial" w:hAnsi="Arial" w:cs="Arial"/>
        </w:rPr>
        <w:t xml:space="preserve">1.1.1 - </w:t>
      </w:r>
      <w:r w:rsidRPr="002C7442">
        <w:rPr>
          <w:rFonts w:ascii="Arial" w:hAnsi="Arial" w:cs="Arial"/>
          <w:w w:val="105"/>
          <w:sz w:val="20"/>
          <w:szCs w:val="20"/>
        </w:rPr>
        <w:t xml:space="preserve">FUTURA E EVENTUAL CONTRATAÇÃO DE EMPRESA OU CONSÓRCIO DE EMPRESAS PARA O FORNECIMENTO PARCELADO DE MOBILIARIO, ELETROELETRONICO E EQUIPAMENTOS DE INFORMATICA PARA ATENDER AS NECESSIDADES DO CONSÓRCIO INTERMUNICIPAL MULTIFINALITARIO DOS MUNICÍPIOS DA MICRORREGIÃO DO MEDIO RIO POMBA – CIMERP. </w:t>
      </w:r>
    </w:p>
    <w:p w:rsidR="00A50204" w:rsidRPr="002C7442" w:rsidRDefault="00A50204" w:rsidP="00A50204">
      <w:pPr>
        <w:spacing w:after="0" w:line="360" w:lineRule="auto"/>
        <w:jc w:val="both"/>
        <w:rPr>
          <w:rFonts w:ascii="Arial" w:hAnsi="Arial" w:cs="Arial"/>
          <w:b/>
          <w:bCs/>
        </w:rPr>
      </w:pPr>
    </w:p>
    <w:p w:rsidR="00A50204" w:rsidRPr="002C7442" w:rsidRDefault="00A50204" w:rsidP="00A50204">
      <w:pPr>
        <w:pStyle w:val="Default"/>
        <w:spacing w:line="360" w:lineRule="auto"/>
        <w:jc w:val="both"/>
        <w:rPr>
          <w:rFonts w:ascii="Arial" w:hAnsi="Arial" w:cs="Arial"/>
          <w:b/>
          <w:bCs/>
          <w:color w:val="auto"/>
          <w:sz w:val="22"/>
          <w:szCs w:val="22"/>
        </w:rPr>
      </w:pPr>
      <w:r w:rsidRPr="002C7442">
        <w:rPr>
          <w:rFonts w:ascii="Arial" w:hAnsi="Arial" w:cs="Arial"/>
          <w:b/>
          <w:bCs/>
          <w:color w:val="auto"/>
          <w:sz w:val="22"/>
          <w:szCs w:val="22"/>
        </w:rPr>
        <w:t xml:space="preserve">2 - ESPECIFICAÇÃO DO OBJETO </w:t>
      </w:r>
    </w:p>
    <w:p w:rsidR="00A50204" w:rsidRPr="002C7442" w:rsidRDefault="00A50204" w:rsidP="00A50204">
      <w:pPr>
        <w:pStyle w:val="Default"/>
        <w:spacing w:line="360" w:lineRule="auto"/>
        <w:jc w:val="both"/>
        <w:rPr>
          <w:rFonts w:ascii="Arial" w:hAnsi="Arial" w:cs="Arial"/>
          <w:color w:val="auto"/>
          <w:sz w:val="22"/>
          <w:szCs w:val="22"/>
        </w:rPr>
      </w:pPr>
      <w:r w:rsidRPr="002C7442">
        <w:rPr>
          <w:rFonts w:ascii="Arial" w:hAnsi="Arial" w:cs="Arial"/>
          <w:b/>
          <w:color w:val="auto"/>
          <w:sz w:val="22"/>
          <w:szCs w:val="22"/>
        </w:rPr>
        <w:t>2.1 -</w:t>
      </w:r>
      <w:r w:rsidRPr="002C7442">
        <w:rPr>
          <w:rFonts w:ascii="Arial" w:hAnsi="Arial" w:cs="Arial"/>
          <w:color w:val="auto"/>
          <w:sz w:val="22"/>
          <w:szCs w:val="22"/>
        </w:rPr>
        <w:t xml:space="preserve"> O presente termo de referência faz-se necessário para aquisição dos itens especificados na tabela abaixo:</w:t>
      </w:r>
    </w:p>
    <w:tbl>
      <w:tblPr>
        <w:tblStyle w:val="Tabelacomgrade"/>
        <w:tblW w:w="10202" w:type="dxa"/>
        <w:tblLayout w:type="fixed"/>
        <w:tblLook w:val="04A0" w:firstRow="1" w:lastRow="0" w:firstColumn="1" w:lastColumn="0" w:noHBand="0" w:noVBand="1"/>
      </w:tblPr>
      <w:tblGrid>
        <w:gridCol w:w="702"/>
        <w:gridCol w:w="4255"/>
        <w:gridCol w:w="567"/>
        <w:gridCol w:w="850"/>
        <w:gridCol w:w="1276"/>
        <w:gridCol w:w="992"/>
        <w:gridCol w:w="1560"/>
      </w:tblGrid>
      <w:tr w:rsidR="002C7442" w:rsidRPr="002C7442" w:rsidTr="00CD4ECA">
        <w:tc>
          <w:tcPr>
            <w:tcW w:w="10202" w:type="dxa"/>
            <w:gridSpan w:val="7"/>
          </w:tcPr>
          <w:p w:rsidR="00A50204" w:rsidRPr="002C7442" w:rsidRDefault="00A50204" w:rsidP="00CD4ECA">
            <w:pPr>
              <w:spacing w:line="360" w:lineRule="auto"/>
              <w:jc w:val="center"/>
              <w:rPr>
                <w:rFonts w:ascii="Arial" w:hAnsi="Arial" w:cs="Arial"/>
                <w:b/>
                <w:sz w:val="16"/>
                <w:szCs w:val="16"/>
              </w:rPr>
            </w:pPr>
            <w:r w:rsidRPr="002C7442">
              <w:rPr>
                <w:rFonts w:ascii="Arial" w:hAnsi="Arial" w:cs="Arial"/>
                <w:b/>
                <w:sz w:val="16"/>
                <w:szCs w:val="16"/>
              </w:rPr>
              <w:t xml:space="preserve">DESCRIÇÃO DOS ITENS </w:t>
            </w:r>
          </w:p>
        </w:tc>
      </w:tr>
      <w:tr w:rsidR="002C7442" w:rsidRPr="002C7442" w:rsidTr="00CD4ECA">
        <w:tc>
          <w:tcPr>
            <w:tcW w:w="702" w:type="dxa"/>
          </w:tcPr>
          <w:p w:rsidR="00A50204" w:rsidRPr="002C7442" w:rsidRDefault="00A50204" w:rsidP="00CD4ECA">
            <w:pPr>
              <w:spacing w:line="360" w:lineRule="auto"/>
              <w:jc w:val="both"/>
              <w:rPr>
                <w:rFonts w:ascii="Arial" w:hAnsi="Arial" w:cs="Arial"/>
                <w:b/>
                <w:sz w:val="16"/>
                <w:szCs w:val="16"/>
              </w:rPr>
            </w:pPr>
            <w:r w:rsidRPr="002C7442">
              <w:rPr>
                <w:rFonts w:ascii="Arial" w:hAnsi="Arial" w:cs="Arial"/>
                <w:b/>
                <w:sz w:val="16"/>
                <w:szCs w:val="16"/>
              </w:rPr>
              <w:t xml:space="preserve">ITEM </w:t>
            </w:r>
          </w:p>
        </w:tc>
        <w:tc>
          <w:tcPr>
            <w:tcW w:w="4255" w:type="dxa"/>
          </w:tcPr>
          <w:p w:rsidR="00A50204" w:rsidRPr="002C7442" w:rsidRDefault="00A50204" w:rsidP="00CD4ECA">
            <w:pPr>
              <w:spacing w:line="360" w:lineRule="auto"/>
              <w:jc w:val="both"/>
              <w:rPr>
                <w:rFonts w:ascii="Arial" w:hAnsi="Arial" w:cs="Arial"/>
                <w:b/>
                <w:sz w:val="16"/>
                <w:szCs w:val="16"/>
              </w:rPr>
            </w:pPr>
            <w:r w:rsidRPr="002C7442">
              <w:rPr>
                <w:rFonts w:ascii="Arial" w:hAnsi="Arial" w:cs="Arial"/>
                <w:b/>
                <w:sz w:val="16"/>
                <w:szCs w:val="16"/>
              </w:rPr>
              <w:t xml:space="preserve">DESCRIÇÃO </w:t>
            </w:r>
          </w:p>
        </w:tc>
        <w:tc>
          <w:tcPr>
            <w:tcW w:w="567" w:type="dxa"/>
          </w:tcPr>
          <w:p w:rsidR="00A50204" w:rsidRPr="002C7442" w:rsidRDefault="00A50204" w:rsidP="00CD4ECA">
            <w:pPr>
              <w:spacing w:line="360" w:lineRule="auto"/>
              <w:ind w:right="-108"/>
              <w:jc w:val="both"/>
              <w:rPr>
                <w:rFonts w:ascii="Arial" w:hAnsi="Arial" w:cs="Arial"/>
                <w:b/>
                <w:sz w:val="16"/>
                <w:szCs w:val="16"/>
              </w:rPr>
            </w:pPr>
            <w:r w:rsidRPr="002C7442">
              <w:rPr>
                <w:rFonts w:ascii="Arial" w:hAnsi="Arial" w:cs="Arial"/>
                <w:b/>
                <w:sz w:val="16"/>
                <w:szCs w:val="16"/>
              </w:rPr>
              <w:t xml:space="preserve">UND. </w:t>
            </w:r>
          </w:p>
        </w:tc>
        <w:tc>
          <w:tcPr>
            <w:tcW w:w="850" w:type="dxa"/>
          </w:tcPr>
          <w:p w:rsidR="00A50204" w:rsidRPr="002C7442" w:rsidRDefault="00A50204" w:rsidP="00CD4ECA">
            <w:pPr>
              <w:spacing w:line="360" w:lineRule="auto"/>
              <w:jc w:val="both"/>
              <w:rPr>
                <w:rFonts w:ascii="Arial" w:hAnsi="Arial" w:cs="Arial"/>
                <w:b/>
                <w:sz w:val="16"/>
                <w:szCs w:val="16"/>
              </w:rPr>
            </w:pPr>
            <w:r w:rsidRPr="002C7442">
              <w:rPr>
                <w:rFonts w:ascii="Arial" w:hAnsi="Arial" w:cs="Arial"/>
                <w:b/>
                <w:sz w:val="16"/>
                <w:szCs w:val="16"/>
              </w:rPr>
              <w:t>QUANT.</w:t>
            </w:r>
          </w:p>
        </w:tc>
        <w:tc>
          <w:tcPr>
            <w:tcW w:w="1276" w:type="dxa"/>
          </w:tcPr>
          <w:p w:rsidR="00A50204" w:rsidRPr="002C7442" w:rsidRDefault="00A50204" w:rsidP="00CD4ECA">
            <w:pPr>
              <w:spacing w:line="360" w:lineRule="auto"/>
              <w:jc w:val="both"/>
              <w:rPr>
                <w:rFonts w:ascii="Arial" w:hAnsi="Arial" w:cs="Arial"/>
                <w:b/>
                <w:sz w:val="16"/>
                <w:szCs w:val="16"/>
              </w:rPr>
            </w:pPr>
            <w:r w:rsidRPr="002C7442">
              <w:rPr>
                <w:rFonts w:ascii="Arial" w:hAnsi="Arial" w:cs="Arial"/>
                <w:b/>
                <w:sz w:val="16"/>
                <w:szCs w:val="16"/>
              </w:rPr>
              <w:t xml:space="preserve">VALOR UNITARIO R$ </w:t>
            </w:r>
          </w:p>
        </w:tc>
        <w:tc>
          <w:tcPr>
            <w:tcW w:w="992" w:type="dxa"/>
          </w:tcPr>
          <w:p w:rsidR="00A50204" w:rsidRPr="002C7442" w:rsidRDefault="00A50204" w:rsidP="00CD4ECA">
            <w:pPr>
              <w:spacing w:line="360" w:lineRule="auto"/>
              <w:jc w:val="both"/>
              <w:rPr>
                <w:rFonts w:ascii="Arial" w:hAnsi="Arial" w:cs="Arial"/>
                <w:b/>
                <w:sz w:val="16"/>
                <w:szCs w:val="16"/>
              </w:rPr>
            </w:pPr>
            <w:r w:rsidRPr="002C7442">
              <w:rPr>
                <w:rFonts w:ascii="Arial" w:hAnsi="Arial" w:cs="Arial"/>
                <w:b/>
                <w:sz w:val="16"/>
                <w:szCs w:val="16"/>
              </w:rPr>
              <w:t>VALOR TOTAL R$</w:t>
            </w:r>
          </w:p>
        </w:tc>
        <w:tc>
          <w:tcPr>
            <w:tcW w:w="1560" w:type="dxa"/>
          </w:tcPr>
          <w:p w:rsidR="00A50204" w:rsidRPr="002C7442" w:rsidRDefault="00A50204" w:rsidP="00CD4ECA">
            <w:pPr>
              <w:spacing w:line="360" w:lineRule="auto"/>
              <w:jc w:val="both"/>
              <w:rPr>
                <w:rFonts w:ascii="Arial" w:hAnsi="Arial" w:cs="Arial"/>
                <w:b/>
                <w:sz w:val="16"/>
                <w:szCs w:val="16"/>
              </w:rPr>
            </w:pPr>
            <w:r w:rsidRPr="002C7442">
              <w:rPr>
                <w:rFonts w:ascii="Arial" w:hAnsi="Arial" w:cs="Arial"/>
                <w:b/>
                <w:sz w:val="16"/>
                <w:szCs w:val="16"/>
              </w:rPr>
              <w:t>CONDIÇOES DE PARTICIPAÇÃO</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01</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Projetor Multimídia Distância Mínima Tela: 0,70M, Distância Máxima Tela: 10,97M, Voltagem: 100/240V, Quantidade Entrada </w:t>
            </w:r>
            <w:proofErr w:type="spellStart"/>
            <w:r w:rsidRPr="002C7442">
              <w:rPr>
                <w:rFonts w:ascii="Arial" w:hAnsi="Arial" w:cs="Arial"/>
                <w:sz w:val="16"/>
                <w:szCs w:val="16"/>
              </w:rPr>
              <w:t>Rgb</w:t>
            </w:r>
            <w:proofErr w:type="spellEnd"/>
            <w:r w:rsidRPr="002C7442">
              <w:rPr>
                <w:rFonts w:ascii="Arial" w:hAnsi="Arial" w:cs="Arial"/>
                <w:sz w:val="16"/>
                <w:szCs w:val="16"/>
              </w:rPr>
              <w:t>: 2UN, Quantidade Entradas Vídeo: 2UN, Tamanho Mínimo Imagem: 21POL, Tipo Zoom: Digital/</w:t>
            </w:r>
            <w:proofErr w:type="spellStart"/>
            <w:r w:rsidRPr="002C7442">
              <w:rPr>
                <w:rFonts w:ascii="Arial" w:hAnsi="Arial" w:cs="Arial"/>
                <w:sz w:val="16"/>
                <w:szCs w:val="16"/>
              </w:rPr>
              <w:t>Optico</w:t>
            </w:r>
            <w:proofErr w:type="spellEnd"/>
            <w:r w:rsidRPr="002C7442">
              <w:rPr>
                <w:rFonts w:ascii="Arial" w:hAnsi="Arial" w:cs="Arial"/>
                <w:sz w:val="16"/>
                <w:szCs w:val="16"/>
              </w:rPr>
              <w:t>, Tipo: Com Controle Remoto, Luminosidade Mínima: 3.000LM, Tipo Projeção: Frontal E Teto, Resolução: 1.024 X 768</w:t>
            </w:r>
          </w:p>
        </w:tc>
        <w:tc>
          <w:tcPr>
            <w:tcW w:w="567" w:type="dxa"/>
          </w:tcPr>
          <w:p w:rsidR="00A50204" w:rsidRPr="002C7442" w:rsidRDefault="00A50204" w:rsidP="00CD4ECA">
            <w:pPr>
              <w:spacing w:line="360" w:lineRule="auto"/>
              <w:jc w:val="center"/>
              <w:rPr>
                <w:rFonts w:ascii="Arial" w:hAnsi="Arial" w:cs="Arial"/>
                <w:sz w:val="16"/>
                <w:szCs w:val="16"/>
              </w:rPr>
            </w:pPr>
            <w:proofErr w:type="spellStart"/>
            <w:r w:rsidRPr="002C7442">
              <w:rPr>
                <w:rFonts w:ascii="Arial" w:hAnsi="Arial" w:cs="Arial"/>
                <w:sz w:val="16"/>
                <w:szCs w:val="16"/>
              </w:rPr>
              <w:t>Und</w:t>
            </w:r>
            <w:proofErr w:type="spellEnd"/>
            <w:r w:rsidRPr="002C7442">
              <w:rPr>
                <w:rFonts w:ascii="Arial" w:hAnsi="Arial" w:cs="Arial"/>
                <w:sz w:val="16"/>
                <w:szCs w:val="16"/>
              </w:rPr>
              <w:t xml:space="preserve">. </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03</w:t>
            </w:r>
          </w:p>
        </w:tc>
        <w:tc>
          <w:tcPr>
            <w:tcW w:w="1276" w:type="dxa"/>
          </w:tcPr>
          <w:p w:rsidR="00A50204" w:rsidRPr="002C7442" w:rsidRDefault="00A50204" w:rsidP="00CD4ECA">
            <w:pPr>
              <w:spacing w:line="360" w:lineRule="auto"/>
              <w:jc w:val="both"/>
              <w:rPr>
                <w:rFonts w:ascii="Arial" w:hAnsi="Arial" w:cs="Arial"/>
                <w:sz w:val="18"/>
                <w:szCs w:val="18"/>
              </w:rPr>
            </w:pPr>
            <w:r w:rsidRPr="002C7442">
              <w:rPr>
                <w:rFonts w:ascii="Arial" w:hAnsi="Arial" w:cs="Arial"/>
                <w:sz w:val="18"/>
                <w:szCs w:val="18"/>
              </w:rPr>
              <w:t>3.206,44</w:t>
            </w:r>
          </w:p>
        </w:tc>
        <w:tc>
          <w:tcPr>
            <w:tcW w:w="992" w:type="dxa"/>
          </w:tcPr>
          <w:p w:rsidR="00A50204" w:rsidRPr="002C7442" w:rsidRDefault="00A50204" w:rsidP="00CD4ECA">
            <w:pPr>
              <w:spacing w:line="360" w:lineRule="auto"/>
              <w:jc w:val="both"/>
              <w:rPr>
                <w:rFonts w:ascii="Arial" w:hAnsi="Arial" w:cs="Arial"/>
                <w:sz w:val="18"/>
                <w:szCs w:val="18"/>
              </w:rPr>
            </w:pPr>
            <w:r w:rsidRPr="002C7442">
              <w:rPr>
                <w:rFonts w:ascii="Arial" w:hAnsi="Arial" w:cs="Arial"/>
                <w:sz w:val="18"/>
                <w:szCs w:val="18"/>
              </w:rPr>
              <w:t>9.619,32</w:t>
            </w:r>
          </w:p>
        </w:tc>
        <w:tc>
          <w:tcPr>
            <w:tcW w:w="1560" w:type="dxa"/>
          </w:tcPr>
          <w:p w:rsidR="00A50204" w:rsidRPr="002C7442" w:rsidRDefault="00A50204" w:rsidP="00CD4ECA">
            <w:pPr>
              <w:spacing w:line="360" w:lineRule="auto"/>
              <w:jc w:val="both"/>
              <w:rPr>
                <w:rFonts w:ascii="Arial" w:hAnsi="Arial" w:cs="Arial"/>
                <w:sz w:val="18"/>
                <w:szCs w:val="18"/>
              </w:rPr>
            </w:pPr>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02</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Aparelho Ar Condicionado Modelo: </w:t>
            </w:r>
            <w:proofErr w:type="spellStart"/>
            <w:r w:rsidRPr="002C7442">
              <w:rPr>
                <w:rFonts w:ascii="Arial" w:hAnsi="Arial" w:cs="Arial"/>
                <w:sz w:val="16"/>
                <w:szCs w:val="16"/>
              </w:rPr>
              <w:t>Fancolete</w:t>
            </w:r>
            <w:proofErr w:type="spellEnd"/>
            <w:r w:rsidRPr="002C7442">
              <w:rPr>
                <w:rFonts w:ascii="Arial" w:hAnsi="Arial" w:cs="Arial"/>
                <w:sz w:val="16"/>
                <w:szCs w:val="16"/>
              </w:rPr>
              <w:t xml:space="preserve"> </w:t>
            </w:r>
            <w:proofErr w:type="spellStart"/>
            <w:r w:rsidRPr="002C7442">
              <w:rPr>
                <w:rFonts w:ascii="Arial" w:hAnsi="Arial" w:cs="Arial"/>
                <w:sz w:val="16"/>
                <w:szCs w:val="16"/>
              </w:rPr>
              <w:t>Hidrônico</w:t>
            </w:r>
            <w:proofErr w:type="spellEnd"/>
            <w:r w:rsidRPr="002C7442">
              <w:rPr>
                <w:rFonts w:ascii="Arial" w:hAnsi="Arial" w:cs="Arial"/>
                <w:sz w:val="16"/>
                <w:szCs w:val="16"/>
              </w:rPr>
              <w:t xml:space="preserve">, Capacidade Refrigeração: 18.000BTU/H, Tensão: 220V, </w:t>
            </w:r>
            <w:proofErr w:type="spellStart"/>
            <w:r w:rsidRPr="002C7442">
              <w:rPr>
                <w:rFonts w:ascii="Arial" w:hAnsi="Arial" w:cs="Arial"/>
                <w:sz w:val="16"/>
                <w:szCs w:val="16"/>
              </w:rPr>
              <w:t>Freqüência</w:t>
            </w:r>
            <w:proofErr w:type="spellEnd"/>
            <w:r w:rsidRPr="002C7442">
              <w:rPr>
                <w:rFonts w:ascii="Arial" w:hAnsi="Arial" w:cs="Arial"/>
                <w:sz w:val="16"/>
                <w:szCs w:val="16"/>
              </w:rPr>
              <w:t>: 60HZ, Garantia: 1ANO</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3.516,59</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52.748,85</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03</w:t>
            </w:r>
          </w:p>
        </w:tc>
        <w:tc>
          <w:tcPr>
            <w:tcW w:w="4255" w:type="dxa"/>
          </w:tcPr>
          <w:p w:rsidR="00A50204" w:rsidRPr="002C7442" w:rsidRDefault="00A50204" w:rsidP="00CD4ECA">
            <w:pPr>
              <w:autoSpaceDE w:val="0"/>
              <w:autoSpaceDN w:val="0"/>
              <w:adjustRightInd w:val="0"/>
              <w:jc w:val="both"/>
              <w:rPr>
                <w:rFonts w:ascii="Arial" w:hAnsi="Arial" w:cs="Arial"/>
                <w:sz w:val="16"/>
                <w:szCs w:val="16"/>
              </w:rPr>
            </w:pPr>
            <w:r w:rsidRPr="002C7442">
              <w:rPr>
                <w:rFonts w:ascii="Arial" w:hAnsi="Arial" w:cs="Arial"/>
                <w:sz w:val="16"/>
                <w:szCs w:val="16"/>
              </w:rPr>
              <w:t xml:space="preserve">Armário Escritório Material: Aglomerado </w:t>
            </w:r>
            <w:proofErr w:type="spellStart"/>
            <w:r w:rsidRPr="002C7442">
              <w:rPr>
                <w:rFonts w:ascii="Arial" w:hAnsi="Arial" w:cs="Arial"/>
                <w:sz w:val="16"/>
                <w:szCs w:val="16"/>
              </w:rPr>
              <w:t>Mdf</w:t>
            </w:r>
            <w:proofErr w:type="spellEnd"/>
            <w:r w:rsidRPr="002C7442">
              <w:rPr>
                <w:rFonts w:ascii="Arial" w:hAnsi="Arial" w:cs="Arial"/>
                <w:sz w:val="16"/>
                <w:szCs w:val="16"/>
              </w:rPr>
              <w:t>, Quantidade Portas: 2UN, Material Porta:</w:t>
            </w:r>
          </w:p>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Aglomerado </w:t>
            </w:r>
            <w:proofErr w:type="spellStart"/>
            <w:r w:rsidRPr="002C7442">
              <w:rPr>
                <w:rFonts w:ascii="Arial" w:hAnsi="Arial" w:cs="Arial"/>
                <w:sz w:val="16"/>
                <w:szCs w:val="16"/>
              </w:rPr>
              <w:t>Mdf</w:t>
            </w:r>
            <w:proofErr w:type="spellEnd"/>
            <w:r w:rsidRPr="002C7442">
              <w:rPr>
                <w:rFonts w:ascii="Arial" w:hAnsi="Arial" w:cs="Arial"/>
                <w:sz w:val="16"/>
                <w:szCs w:val="16"/>
              </w:rPr>
              <w:t xml:space="preserve">, Tipo Portas: De Giro, Quantidade Prateleiras: 4UN, Material Prateleiras: Madeira </w:t>
            </w:r>
            <w:proofErr w:type="spellStart"/>
            <w:r w:rsidRPr="002C7442">
              <w:rPr>
                <w:rFonts w:ascii="Arial" w:hAnsi="Arial" w:cs="Arial"/>
                <w:sz w:val="16"/>
                <w:szCs w:val="16"/>
              </w:rPr>
              <w:t>Mdp</w:t>
            </w:r>
            <w:proofErr w:type="spellEnd"/>
            <w:r w:rsidRPr="002C7442">
              <w:rPr>
                <w:rFonts w:ascii="Arial" w:hAnsi="Arial" w:cs="Arial"/>
                <w:sz w:val="16"/>
                <w:szCs w:val="16"/>
              </w:rPr>
              <w:t xml:space="preserve">, Tipo Puxador: Metálico, Tratamento Superficial: Laminado Melamínico, Tipo Porta: Com Fechadura, Revestimento: Laminado </w:t>
            </w:r>
            <w:proofErr w:type="spellStart"/>
            <w:r w:rsidRPr="002C7442">
              <w:rPr>
                <w:rFonts w:ascii="Arial" w:hAnsi="Arial" w:cs="Arial"/>
                <w:sz w:val="16"/>
                <w:szCs w:val="16"/>
              </w:rPr>
              <w:t>Melaminico</w:t>
            </w:r>
            <w:proofErr w:type="spellEnd"/>
            <w:r w:rsidRPr="002C7442">
              <w:rPr>
                <w:rFonts w:ascii="Arial" w:hAnsi="Arial" w:cs="Arial"/>
                <w:sz w:val="16"/>
                <w:szCs w:val="16"/>
              </w:rPr>
              <w:t xml:space="preserve">, Largura: 800MM, Altura: 2100MM, Profundidade: 500MM, Acabamento Superficial: Laminado Melamínico, Material Base: </w:t>
            </w:r>
            <w:proofErr w:type="spellStart"/>
            <w:r w:rsidRPr="002C7442">
              <w:rPr>
                <w:rFonts w:ascii="Arial" w:hAnsi="Arial" w:cs="Arial"/>
                <w:sz w:val="16"/>
                <w:szCs w:val="16"/>
              </w:rPr>
              <w:t>Mdp</w:t>
            </w:r>
            <w:proofErr w:type="spellEnd"/>
            <w:r w:rsidRPr="002C7442">
              <w:rPr>
                <w:rFonts w:ascii="Arial" w:hAnsi="Arial" w:cs="Arial"/>
                <w:sz w:val="16"/>
                <w:szCs w:val="16"/>
              </w:rPr>
              <w:t>, Tipo: Superior</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709,42</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10.641,30</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04</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Arquivo Escritório Material: Chapa Aço 26, Acabamento Superficial: Pintura Eletrostática Epóxi Pó, Padrão Acabamento: Tratamento </w:t>
            </w:r>
            <w:proofErr w:type="spellStart"/>
            <w:r w:rsidRPr="002C7442">
              <w:rPr>
                <w:rFonts w:ascii="Arial" w:hAnsi="Arial" w:cs="Arial"/>
                <w:sz w:val="16"/>
                <w:szCs w:val="16"/>
              </w:rPr>
              <w:t>Antiferruginoso</w:t>
            </w:r>
            <w:proofErr w:type="spellEnd"/>
            <w:r w:rsidRPr="002C7442">
              <w:rPr>
                <w:rFonts w:ascii="Arial" w:hAnsi="Arial" w:cs="Arial"/>
                <w:sz w:val="16"/>
                <w:szCs w:val="16"/>
              </w:rPr>
              <w:t xml:space="preserve">, Quantidade </w:t>
            </w:r>
            <w:r w:rsidRPr="002C7442">
              <w:rPr>
                <w:rFonts w:ascii="Arial" w:hAnsi="Arial" w:cs="Arial"/>
                <w:sz w:val="16"/>
                <w:szCs w:val="16"/>
              </w:rPr>
              <w:lastRenderedPageBreak/>
              <w:t>Gavetas: 4UN, Aplicação: Pastas Suspensas, Cor: Cinza, Características Adicionais: Travamento Simultâneo, Gavetas Deslizantes</w:t>
            </w:r>
          </w:p>
        </w:tc>
        <w:tc>
          <w:tcPr>
            <w:tcW w:w="567" w:type="dxa"/>
          </w:tcPr>
          <w:p w:rsidR="00A50204" w:rsidRPr="002C7442" w:rsidRDefault="00A50204" w:rsidP="00CD4ECA">
            <w:proofErr w:type="spellStart"/>
            <w:r w:rsidRPr="002C7442">
              <w:rPr>
                <w:rFonts w:ascii="Arial" w:hAnsi="Arial" w:cs="Arial"/>
                <w:sz w:val="16"/>
                <w:szCs w:val="16"/>
              </w:rPr>
              <w:lastRenderedPageBreak/>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925,34</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13.880,10</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05</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Cadeira Sobre Longarina Material Assento E Encosto: Espuma Poliuretano Injetado, Material Revestimento Assento E Encosto: Tecido Polipropileno, Cor: Preta, Quantidade Assentos: 3UN, Características Adicionais: Sem Braço, Comprimento Longarina: 1,80M, Largura Longarina: 0,63M, Material Estofamento: Espuma De Poliuretano Injetado, Material Estrutura: Aço Tubular, Acabamento Superficial Longarina: Pintura, Cor Longarina: Preta, Altura: 0,77M, Material Do Assento: Madeira Com Palhinha Trançada</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558,13</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8.371,95</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06</w:t>
            </w:r>
          </w:p>
        </w:tc>
        <w:tc>
          <w:tcPr>
            <w:tcW w:w="4255" w:type="dxa"/>
          </w:tcPr>
          <w:p w:rsidR="00A50204" w:rsidRPr="002C7442" w:rsidRDefault="00A50204" w:rsidP="00CD4ECA">
            <w:pPr>
              <w:autoSpaceDE w:val="0"/>
              <w:autoSpaceDN w:val="0"/>
              <w:adjustRightInd w:val="0"/>
              <w:spacing w:line="360" w:lineRule="auto"/>
              <w:jc w:val="both"/>
              <w:rPr>
                <w:rFonts w:ascii="Arial" w:hAnsi="Arial" w:cs="Arial"/>
                <w:sz w:val="16"/>
                <w:szCs w:val="16"/>
              </w:rPr>
            </w:pPr>
            <w:r w:rsidRPr="002C7442">
              <w:rPr>
                <w:rFonts w:ascii="Arial" w:hAnsi="Arial" w:cs="Arial"/>
                <w:sz w:val="16"/>
                <w:szCs w:val="16"/>
              </w:rPr>
              <w:t xml:space="preserve">Cadeira Escritório Material Estrutura: Aço Carbono, Material Revestimento Assento E Encosto: </w:t>
            </w:r>
            <w:proofErr w:type="spellStart"/>
            <w:r w:rsidRPr="002C7442">
              <w:rPr>
                <w:rFonts w:ascii="Arial" w:hAnsi="Arial" w:cs="Arial"/>
                <w:sz w:val="16"/>
                <w:szCs w:val="16"/>
              </w:rPr>
              <w:t>Courino</w:t>
            </w:r>
            <w:proofErr w:type="spellEnd"/>
            <w:r w:rsidRPr="002C7442">
              <w:rPr>
                <w:rFonts w:ascii="Arial" w:hAnsi="Arial" w:cs="Arial"/>
                <w:sz w:val="16"/>
                <w:szCs w:val="16"/>
              </w:rPr>
              <w:t>, Material Encosto: Espuma Injetada, Material Assento: Espuma Injetada, Tratamento Superficial Estrutura: Pintado, Tipo Base: Giratória Com 5 Rodízios, Tipo Encosto: Espaldar Médio Regulável, Apoio Braço: Com Braços Reguláveis, Cor: Preta, Tipo Sistema Regulagem Vertical: A Gás / Ar Comprimido, Cor Estrutura: Preta, Quantidade Pés: 5UN</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512,97</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7.694,55</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07</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Cadeira escritório Fixa Material Assento: Espuma, Material Encosto: Espuma, Material Estrutura: Aço Carbono, Material Revestimento Assento E Encosto: </w:t>
            </w:r>
            <w:proofErr w:type="spellStart"/>
            <w:r w:rsidRPr="002C7442">
              <w:rPr>
                <w:rFonts w:ascii="Arial" w:hAnsi="Arial" w:cs="Arial"/>
                <w:sz w:val="16"/>
                <w:szCs w:val="16"/>
              </w:rPr>
              <w:t>Courino</w:t>
            </w:r>
            <w:proofErr w:type="spellEnd"/>
            <w:r w:rsidRPr="002C7442">
              <w:rPr>
                <w:rFonts w:ascii="Arial" w:hAnsi="Arial" w:cs="Arial"/>
                <w:sz w:val="16"/>
                <w:szCs w:val="16"/>
              </w:rPr>
              <w:t>, Densidade Espuma Assento E Encosto: Média, Acabamento Estrutura: Pintado Em Epóxi, Tipo Base: Fixo, Tipo Encosto: Fixo, Características Adicionais: Braços Fixos, Tratamento Superficial: Pintura Epóxi, Cor: Preta</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60</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226,34</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13.580,00</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08</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Fone Ouvido Tipo: Headset, Potência: 20MW, Impedância: 32OHMS, </w:t>
            </w:r>
            <w:proofErr w:type="spellStart"/>
            <w:r w:rsidRPr="002C7442">
              <w:rPr>
                <w:rFonts w:ascii="Arial" w:hAnsi="Arial" w:cs="Arial"/>
                <w:sz w:val="16"/>
                <w:szCs w:val="16"/>
              </w:rPr>
              <w:t>Freqüência</w:t>
            </w:r>
            <w:proofErr w:type="spellEnd"/>
            <w:r w:rsidRPr="002C7442">
              <w:rPr>
                <w:rFonts w:ascii="Arial" w:hAnsi="Arial" w:cs="Arial"/>
                <w:sz w:val="16"/>
                <w:szCs w:val="16"/>
              </w:rPr>
              <w:t xml:space="preserve">: 20 Hz - 20KHZ, Comprimento Fio: 2,2M, Tipo Fone: Estéreo; Surround 2.0, Características Adicionais: </w:t>
            </w:r>
            <w:proofErr w:type="spellStart"/>
            <w:r w:rsidRPr="002C7442">
              <w:rPr>
                <w:rFonts w:ascii="Arial" w:hAnsi="Arial" w:cs="Arial"/>
                <w:sz w:val="16"/>
                <w:szCs w:val="16"/>
              </w:rPr>
              <w:t>Noise</w:t>
            </w:r>
            <w:proofErr w:type="spellEnd"/>
            <w:r w:rsidRPr="002C7442">
              <w:rPr>
                <w:rFonts w:ascii="Arial" w:hAnsi="Arial" w:cs="Arial"/>
                <w:sz w:val="16"/>
                <w:szCs w:val="16"/>
              </w:rPr>
              <w:t xml:space="preserve"> </w:t>
            </w:r>
            <w:proofErr w:type="spellStart"/>
            <w:r w:rsidRPr="002C7442">
              <w:rPr>
                <w:rFonts w:ascii="Arial" w:hAnsi="Arial" w:cs="Arial"/>
                <w:sz w:val="16"/>
                <w:szCs w:val="16"/>
              </w:rPr>
              <w:t>Cancel</w:t>
            </w:r>
            <w:proofErr w:type="spellEnd"/>
            <w:r w:rsidRPr="002C7442">
              <w:rPr>
                <w:rFonts w:ascii="Arial" w:hAnsi="Arial" w:cs="Arial"/>
                <w:sz w:val="16"/>
                <w:szCs w:val="16"/>
              </w:rPr>
              <w:t>; Sensação De Profundidade, Sensibilidade: 115DB, Aplicação: Computador, Entrada Máxima: 20MW, Conector: P3 3,5 Mm</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19</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98,05</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1.862,95</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09</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Disco Rígido Removível Capacidade Memória: 1TB., Velocidade Transferência: 6GB/S, Interface: </w:t>
            </w:r>
            <w:proofErr w:type="spellStart"/>
            <w:r w:rsidRPr="002C7442">
              <w:rPr>
                <w:rFonts w:ascii="Arial" w:hAnsi="Arial" w:cs="Arial"/>
                <w:sz w:val="16"/>
                <w:szCs w:val="16"/>
              </w:rPr>
              <w:t>Sata</w:t>
            </w:r>
            <w:proofErr w:type="spellEnd"/>
            <w:r w:rsidRPr="002C7442">
              <w:rPr>
                <w:rFonts w:ascii="Arial" w:hAnsi="Arial" w:cs="Arial"/>
                <w:sz w:val="16"/>
                <w:szCs w:val="16"/>
              </w:rPr>
              <w:t xml:space="preserve"> 3.0, Dimensões: 2,5POL, Aplicação: Servidor De Rede</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02</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322,72</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645,44</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10</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Impressora Multifuncional Tipo Impressão: Jato Tinta, Resolução Impressão: 4800 X 1200DPI, Tensão Alimentação: 100/240V, Resolução Fax: 1200 X 2400DPI, Resolução Copiadora: 1200/1200 X 2400DPI, Capacidade Redução Ampliação: 25 A 400PER, Velocidade Impressão Preto E Branco: 38PPM, Velocidade Impressão Colorida: 24PPM, Resolução Scanner: 1200/1200 X 2400DPI, Conectividade: Usb 2.0 E Ethernet 100/1000, Compatibilidade: Windows E </w:t>
            </w:r>
            <w:proofErr w:type="spellStart"/>
            <w:r w:rsidRPr="002C7442">
              <w:rPr>
                <w:rFonts w:ascii="Arial" w:hAnsi="Arial" w:cs="Arial"/>
                <w:sz w:val="16"/>
                <w:szCs w:val="16"/>
              </w:rPr>
              <w:lastRenderedPageBreak/>
              <w:t>Macos</w:t>
            </w:r>
            <w:proofErr w:type="spellEnd"/>
            <w:r w:rsidRPr="002C7442">
              <w:rPr>
                <w:rFonts w:ascii="Arial" w:hAnsi="Arial" w:cs="Arial"/>
                <w:sz w:val="16"/>
                <w:szCs w:val="16"/>
              </w:rPr>
              <w:t xml:space="preserve">, Tipo Papel: A4, A5, A6, Carta, Ofício E Outros Formatos, Capacidade Mínima Bandeja: 35FL, Frequência: 50/60HZ, Velocidade Modem: 36,6KB/S, Capacidade Memória: 1.1MB, Características Adicionais: Color, Sistema Eco </w:t>
            </w:r>
            <w:proofErr w:type="spellStart"/>
            <w:r w:rsidRPr="002C7442">
              <w:rPr>
                <w:rFonts w:ascii="Arial" w:hAnsi="Arial" w:cs="Arial"/>
                <w:sz w:val="16"/>
                <w:szCs w:val="16"/>
              </w:rPr>
              <w:t>Tank</w:t>
            </w:r>
            <w:proofErr w:type="spellEnd"/>
          </w:p>
        </w:tc>
        <w:tc>
          <w:tcPr>
            <w:tcW w:w="567" w:type="dxa"/>
          </w:tcPr>
          <w:p w:rsidR="00A50204" w:rsidRPr="002C7442" w:rsidRDefault="00A50204" w:rsidP="00CD4ECA">
            <w:proofErr w:type="spellStart"/>
            <w:r w:rsidRPr="002C7442">
              <w:rPr>
                <w:rFonts w:ascii="Arial" w:hAnsi="Arial" w:cs="Arial"/>
                <w:sz w:val="16"/>
                <w:szCs w:val="16"/>
              </w:rPr>
              <w:lastRenderedPageBreak/>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1.799,57</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26.993,55</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11</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Mesa Escritório Material Estrutura: Madeira Aglomerada/</w:t>
            </w:r>
            <w:proofErr w:type="spellStart"/>
            <w:r w:rsidRPr="002C7442">
              <w:rPr>
                <w:rFonts w:ascii="Arial" w:hAnsi="Arial" w:cs="Arial"/>
                <w:sz w:val="16"/>
                <w:szCs w:val="16"/>
              </w:rPr>
              <w:t>Mdf</w:t>
            </w:r>
            <w:proofErr w:type="spellEnd"/>
            <w:r w:rsidRPr="002C7442">
              <w:rPr>
                <w:rFonts w:ascii="Arial" w:hAnsi="Arial" w:cs="Arial"/>
                <w:sz w:val="16"/>
                <w:szCs w:val="16"/>
              </w:rPr>
              <w:t xml:space="preserve">, Cor Tampo: Carvalho Avelã, Quantidade Gavetas: 2UN, Largura: 1200MM, Profundidade: 600MM, Altura: 740MM, Características Adicionais: Retangular/Sapatas </w:t>
            </w:r>
            <w:proofErr w:type="spellStart"/>
            <w:r w:rsidRPr="002C7442">
              <w:rPr>
                <w:rFonts w:ascii="Arial" w:hAnsi="Arial" w:cs="Arial"/>
                <w:sz w:val="16"/>
                <w:szCs w:val="16"/>
              </w:rPr>
              <w:t>Nivel</w:t>
            </w:r>
            <w:proofErr w:type="spellEnd"/>
            <w:r w:rsidRPr="002C7442">
              <w:rPr>
                <w:rFonts w:ascii="Arial" w:hAnsi="Arial" w:cs="Arial"/>
                <w:sz w:val="16"/>
                <w:szCs w:val="16"/>
              </w:rPr>
              <w:t xml:space="preserve"> Aço Cromado/02 Canaletas</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364,85</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5.472,75</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12</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Computador: </w:t>
            </w:r>
            <w:r w:rsidRPr="002C7442">
              <w:rPr>
                <w:rFonts w:ascii="Arial" w:eastAsia="ArialMT" w:hAnsi="Arial" w:cs="Arial"/>
                <w:sz w:val="16"/>
                <w:szCs w:val="16"/>
              </w:rPr>
              <w:t xml:space="preserve">microcomputador </w:t>
            </w:r>
            <w:proofErr w:type="spellStart"/>
            <w:r w:rsidRPr="002C7442">
              <w:rPr>
                <w:rFonts w:ascii="Arial" w:eastAsia="ArialMT" w:hAnsi="Arial" w:cs="Arial"/>
                <w:sz w:val="16"/>
                <w:szCs w:val="16"/>
              </w:rPr>
              <w:t>intermediario</w:t>
            </w:r>
            <w:proofErr w:type="spellEnd"/>
            <w:r w:rsidRPr="002C7442">
              <w:rPr>
                <w:rFonts w:ascii="Arial" w:eastAsia="ArialMT" w:hAnsi="Arial" w:cs="Arial"/>
                <w:sz w:val="16"/>
                <w:szCs w:val="16"/>
              </w:rPr>
              <w:t xml:space="preserve"> (</w:t>
            </w:r>
            <w:proofErr w:type="spellStart"/>
            <w:r w:rsidRPr="002C7442">
              <w:rPr>
                <w:rFonts w:ascii="Arial" w:eastAsia="ArialMT" w:hAnsi="Arial" w:cs="Arial"/>
                <w:sz w:val="16"/>
                <w:szCs w:val="16"/>
              </w:rPr>
              <w:t>sff</w:t>
            </w:r>
            <w:proofErr w:type="spellEnd"/>
            <w:r w:rsidRPr="002C7442">
              <w:rPr>
                <w:rFonts w:ascii="Arial" w:eastAsia="ArialMT" w:hAnsi="Arial" w:cs="Arial"/>
                <w:sz w:val="16"/>
                <w:szCs w:val="16"/>
              </w:rPr>
              <w:t xml:space="preserve">/ </w:t>
            </w:r>
            <w:proofErr w:type="spellStart"/>
            <w:r w:rsidRPr="002C7442">
              <w:rPr>
                <w:rFonts w:ascii="Arial" w:eastAsia="ArialMT" w:hAnsi="Arial" w:cs="Arial"/>
                <w:sz w:val="16"/>
                <w:szCs w:val="16"/>
              </w:rPr>
              <w:t>smail</w:t>
            </w:r>
            <w:proofErr w:type="spellEnd"/>
            <w:r w:rsidRPr="002C7442">
              <w:rPr>
                <w:rFonts w:ascii="Arial" w:eastAsia="ArialMT" w:hAnsi="Arial" w:cs="Arial"/>
                <w:sz w:val="16"/>
                <w:szCs w:val="16"/>
              </w:rPr>
              <w:t xml:space="preserve"> </w:t>
            </w:r>
            <w:proofErr w:type="spellStart"/>
            <w:r w:rsidRPr="002C7442">
              <w:rPr>
                <w:rFonts w:ascii="Arial" w:eastAsia="ArialMT" w:hAnsi="Arial" w:cs="Arial"/>
                <w:sz w:val="16"/>
                <w:szCs w:val="16"/>
              </w:rPr>
              <w:t>form</w:t>
            </w:r>
            <w:proofErr w:type="spellEnd"/>
            <w:r w:rsidRPr="002C7442">
              <w:rPr>
                <w:rFonts w:ascii="Arial" w:eastAsia="ArialMT" w:hAnsi="Arial" w:cs="Arial"/>
                <w:sz w:val="16"/>
                <w:szCs w:val="16"/>
              </w:rPr>
              <w:t xml:space="preserve"> </w:t>
            </w:r>
            <w:proofErr w:type="spellStart"/>
            <w:r w:rsidRPr="002C7442">
              <w:rPr>
                <w:rFonts w:ascii="Arial" w:eastAsia="ArialMT" w:hAnsi="Arial" w:cs="Arial"/>
                <w:sz w:val="16"/>
                <w:szCs w:val="16"/>
              </w:rPr>
              <w:t>factor</w:t>
            </w:r>
            <w:proofErr w:type="spellEnd"/>
            <w:r w:rsidRPr="002C7442">
              <w:rPr>
                <w:rFonts w:ascii="Arial" w:eastAsia="ArialMT" w:hAnsi="Arial" w:cs="Arial"/>
                <w:sz w:val="16"/>
                <w:szCs w:val="16"/>
              </w:rPr>
              <w:t xml:space="preserve">) com office home </w:t>
            </w:r>
            <w:proofErr w:type="spellStart"/>
            <w:r w:rsidRPr="002C7442">
              <w:rPr>
                <w:rFonts w:ascii="Arial" w:eastAsia="ArialMT" w:hAnsi="Arial" w:cs="Arial"/>
                <w:sz w:val="16"/>
                <w:szCs w:val="16"/>
              </w:rPr>
              <w:t>and</w:t>
            </w:r>
            <w:proofErr w:type="spellEnd"/>
            <w:r w:rsidRPr="002C7442">
              <w:rPr>
                <w:rFonts w:ascii="Arial" w:eastAsia="ArialMT" w:hAnsi="Arial" w:cs="Arial"/>
                <w:sz w:val="16"/>
                <w:szCs w:val="16"/>
              </w:rPr>
              <w:t xml:space="preserve"> business 2021 e </w:t>
            </w:r>
            <w:proofErr w:type="spellStart"/>
            <w:r w:rsidRPr="002C7442">
              <w:rPr>
                <w:rFonts w:ascii="Arial" w:eastAsia="ArialMT" w:hAnsi="Arial" w:cs="Arial"/>
                <w:sz w:val="16"/>
                <w:szCs w:val="16"/>
              </w:rPr>
              <w:t>windows</w:t>
            </w:r>
            <w:proofErr w:type="spellEnd"/>
            <w:r w:rsidRPr="002C7442">
              <w:rPr>
                <w:rFonts w:ascii="Arial" w:eastAsia="ArialMT" w:hAnsi="Arial" w:cs="Arial"/>
                <w:sz w:val="16"/>
                <w:szCs w:val="16"/>
              </w:rPr>
              <w:t xml:space="preserve"> 11 pro. (De acordo com a referência em anexo)</w:t>
            </w:r>
            <w:r w:rsidRPr="002C7442">
              <w:rPr>
                <w:rFonts w:ascii="Arial" w:hAnsi="Arial" w:cs="Arial"/>
                <w:sz w:val="16"/>
                <w:szCs w:val="16"/>
              </w:rPr>
              <w:tab/>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4.514,28</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67.714,20</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13</w:t>
            </w:r>
          </w:p>
        </w:tc>
        <w:tc>
          <w:tcPr>
            <w:tcW w:w="4255" w:type="dxa"/>
          </w:tcPr>
          <w:p w:rsidR="00A50204" w:rsidRPr="002C7442" w:rsidRDefault="00A50204" w:rsidP="00CD4ECA">
            <w:pPr>
              <w:autoSpaceDE w:val="0"/>
              <w:autoSpaceDN w:val="0"/>
              <w:adjustRightInd w:val="0"/>
              <w:rPr>
                <w:rFonts w:ascii="Arial" w:eastAsia="ArialMT" w:hAnsi="Arial" w:cs="Arial"/>
                <w:sz w:val="16"/>
                <w:szCs w:val="16"/>
              </w:rPr>
            </w:pPr>
            <w:r w:rsidRPr="002C7442">
              <w:rPr>
                <w:rFonts w:ascii="Arial" w:hAnsi="Arial" w:cs="Arial"/>
                <w:sz w:val="16"/>
                <w:szCs w:val="16"/>
              </w:rPr>
              <w:t xml:space="preserve">Notebook: </w:t>
            </w:r>
            <w:r w:rsidRPr="002C7442">
              <w:rPr>
                <w:rFonts w:ascii="Arial" w:eastAsia="ArialMT" w:hAnsi="Arial" w:cs="Arial"/>
                <w:sz w:val="16"/>
                <w:szCs w:val="16"/>
              </w:rPr>
              <w:t xml:space="preserve">notebook com </w:t>
            </w:r>
            <w:proofErr w:type="spellStart"/>
            <w:r w:rsidRPr="002C7442">
              <w:rPr>
                <w:rFonts w:ascii="Arial" w:eastAsia="ArialMT" w:hAnsi="Arial" w:cs="Arial"/>
                <w:sz w:val="16"/>
                <w:szCs w:val="16"/>
              </w:rPr>
              <w:t>windows</w:t>
            </w:r>
            <w:proofErr w:type="spellEnd"/>
            <w:r w:rsidRPr="002C7442">
              <w:rPr>
                <w:rFonts w:ascii="Arial" w:eastAsia="ArialMT" w:hAnsi="Arial" w:cs="Arial"/>
                <w:sz w:val="16"/>
                <w:szCs w:val="16"/>
              </w:rPr>
              <w:t xml:space="preserve"> 11 pro e </w:t>
            </w:r>
            <w:proofErr w:type="spellStart"/>
            <w:r w:rsidRPr="002C7442">
              <w:rPr>
                <w:rFonts w:ascii="Arial" w:eastAsia="ArialMT" w:hAnsi="Arial" w:cs="Arial"/>
                <w:sz w:val="16"/>
                <w:szCs w:val="16"/>
              </w:rPr>
              <w:t>microsoft</w:t>
            </w:r>
            <w:proofErr w:type="spellEnd"/>
            <w:r w:rsidRPr="002C7442">
              <w:rPr>
                <w:rFonts w:ascii="Arial" w:eastAsia="ArialMT" w:hAnsi="Arial" w:cs="Arial"/>
                <w:sz w:val="16"/>
                <w:szCs w:val="16"/>
              </w:rPr>
              <w:t xml:space="preserve"> office home </w:t>
            </w:r>
            <w:proofErr w:type="spellStart"/>
            <w:r w:rsidRPr="002C7442">
              <w:rPr>
                <w:rFonts w:ascii="Arial" w:eastAsia="ArialMT" w:hAnsi="Arial" w:cs="Arial"/>
                <w:sz w:val="16"/>
                <w:szCs w:val="16"/>
              </w:rPr>
              <w:t>and</w:t>
            </w:r>
            <w:proofErr w:type="spellEnd"/>
          </w:p>
          <w:p w:rsidR="00A50204" w:rsidRPr="002C7442" w:rsidRDefault="00A50204" w:rsidP="00CD4ECA">
            <w:pPr>
              <w:spacing w:line="360" w:lineRule="auto"/>
              <w:jc w:val="both"/>
              <w:rPr>
                <w:rFonts w:ascii="Arial" w:hAnsi="Arial" w:cs="Arial"/>
                <w:sz w:val="16"/>
                <w:szCs w:val="16"/>
              </w:rPr>
            </w:pPr>
            <w:r w:rsidRPr="002C7442">
              <w:rPr>
                <w:rFonts w:ascii="Arial" w:eastAsia="ArialMT" w:hAnsi="Arial" w:cs="Arial"/>
                <w:sz w:val="16"/>
                <w:szCs w:val="16"/>
              </w:rPr>
              <w:t>Business 2021. (De acordo com a referência em anexo)</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04</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4.832,74</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19.330,96</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14</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 xml:space="preserve">Aparelho Telefônico Convencional Função: Tecla Flash, Tecla </w:t>
            </w:r>
            <w:proofErr w:type="spellStart"/>
            <w:r w:rsidRPr="002C7442">
              <w:rPr>
                <w:rFonts w:ascii="Arial" w:hAnsi="Arial" w:cs="Arial"/>
                <w:sz w:val="16"/>
                <w:szCs w:val="16"/>
              </w:rPr>
              <w:t>Redial</w:t>
            </w:r>
            <w:proofErr w:type="spellEnd"/>
            <w:r w:rsidRPr="002C7442">
              <w:rPr>
                <w:rFonts w:ascii="Arial" w:hAnsi="Arial" w:cs="Arial"/>
                <w:sz w:val="16"/>
                <w:szCs w:val="16"/>
              </w:rPr>
              <w:t>, Características Adicionais: Mesa/Parede, Comunicação Em Centrais Condominial</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15</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100,51</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1.507,65</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15</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Cobertura Barraca Material: Lona Nylon 600, Largura: 3M, Comprimento: 3M, Altura: 1,30 A 2,20M, Características Adicionais: Tenda Sanfonada/Piramidal/Estrutura Metálica</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03</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911,43</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2.734,29</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2C7442" w:rsidRPr="002C7442" w:rsidTr="00CD4ECA">
        <w:tc>
          <w:tcPr>
            <w:tcW w:w="702"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16</w:t>
            </w:r>
          </w:p>
        </w:tc>
        <w:tc>
          <w:tcPr>
            <w:tcW w:w="4255" w:type="dxa"/>
          </w:tcPr>
          <w:p w:rsidR="00A50204" w:rsidRPr="002C7442" w:rsidRDefault="00A50204" w:rsidP="00CD4ECA">
            <w:pPr>
              <w:spacing w:line="360" w:lineRule="auto"/>
              <w:jc w:val="both"/>
              <w:rPr>
                <w:rFonts w:ascii="Arial" w:hAnsi="Arial" w:cs="Arial"/>
                <w:sz w:val="16"/>
                <w:szCs w:val="16"/>
              </w:rPr>
            </w:pPr>
            <w:r w:rsidRPr="002C7442">
              <w:rPr>
                <w:rFonts w:ascii="Arial" w:hAnsi="Arial" w:cs="Arial"/>
                <w:sz w:val="16"/>
                <w:szCs w:val="16"/>
              </w:rPr>
              <w:t>Jogo de mesa de plástico com 04 cadeiras</w:t>
            </w:r>
          </w:p>
        </w:tc>
        <w:tc>
          <w:tcPr>
            <w:tcW w:w="567" w:type="dxa"/>
          </w:tcPr>
          <w:p w:rsidR="00A50204" w:rsidRPr="002C7442" w:rsidRDefault="00A50204" w:rsidP="00CD4ECA">
            <w:proofErr w:type="spellStart"/>
            <w:r w:rsidRPr="002C7442">
              <w:rPr>
                <w:rFonts w:ascii="Arial" w:hAnsi="Arial" w:cs="Arial"/>
                <w:sz w:val="16"/>
                <w:szCs w:val="16"/>
              </w:rPr>
              <w:t>Und</w:t>
            </w:r>
            <w:proofErr w:type="spellEnd"/>
            <w:r w:rsidRPr="002C7442">
              <w:rPr>
                <w:rFonts w:ascii="Arial" w:hAnsi="Arial" w:cs="Arial"/>
                <w:sz w:val="16"/>
                <w:szCs w:val="16"/>
              </w:rPr>
              <w:t>.</w:t>
            </w:r>
          </w:p>
        </w:tc>
        <w:tc>
          <w:tcPr>
            <w:tcW w:w="850" w:type="dxa"/>
          </w:tcPr>
          <w:p w:rsidR="00A50204" w:rsidRPr="002C7442" w:rsidRDefault="00A50204" w:rsidP="00CD4ECA">
            <w:pPr>
              <w:spacing w:line="360" w:lineRule="auto"/>
              <w:jc w:val="center"/>
              <w:rPr>
                <w:rFonts w:ascii="Arial" w:hAnsi="Arial" w:cs="Arial"/>
                <w:sz w:val="16"/>
                <w:szCs w:val="16"/>
              </w:rPr>
            </w:pPr>
            <w:r w:rsidRPr="002C7442">
              <w:rPr>
                <w:rFonts w:ascii="Arial" w:hAnsi="Arial" w:cs="Arial"/>
                <w:sz w:val="16"/>
                <w:szCs w:val="16"/>
              </w:rPr>
              <w:t>04</w:t>
            </w:r>
          </w:p>
        </w:tc>
        <w:tc>
          <w:tcPr>
            <w:tcW w:w="1276" w:type="dxa"/>
          </w:tcPr>
          <w:p w:rsidR="00A50204" w:rsidRPr="002C7442" w:rsidRDefault="00A50204" w:rsidP="00CD4ECA">
            <w:pPr>
              <w:rPr>
                <w:rFonts w:ascii="Arial" w:hAnsi="Arial" w:cs="Arial"/>
                <w:sz w:val="18"/>
                <w:szCs w:val="18"/>
              </w:rPr>
            </w:pPr>
            <w:r w:rsidRPr="002C7442">
              <w:rPr>
                <w:rFonts w:ascii="Arial" w:hAnsi="Arial" w:cs="Arial"/>
                <w:sz w:val="18"/>
                <w:szCs w:val="18"/>
              </w:rPr>
              <w:t>284,93</w:t>
            </w:r>
          </w:p>
        </w:tc>
        <w:tc>
          <w:tcPr>
            <w:tcW w:w="992" w:type="dxa"/>
          </w:tcPr>
          <w:p w:rsidR="00A50204" w:rsidRPr="002C7442" w:rsidRDefault="00A50204" w:rsidP="00CD4ECA">
            <w:pPr>
              <w:rPr>
                <w:rFonts w:ascii="Arial" w:hAnsi="Arial" w:cs="Arial"/>
                <w:sz w:val="18"/>
                <w:szCs w:val="18"/>
              </w:rPr>
            </w:pPr>
            <w:r w:rsidRPr="002C7442">
              <w:rPr>
                <w:rFonts w:ascii="Arial" w:hAnsi="Arial" w:cs="Arial"/>
                <w:sz w:val="18"/>
                <w:szCs w:val="18"/>
              </w:rPr>
              <w:t>904,00</w:t>
            </w:r>
          </w:p>
        </w:tc>
        <w:tc>
          <w:tcPr>
            <w:tcW w:w="1560" w:type="dxa"/>
          </w:tcPr>
          <w:p w:rsidR="00A50204" w:rsidRPr="002C7442" w:rsidRDefault="00A50204" w:rsidP="00CD4ECA">
            <w:r w:rsidRPr="002C7442">
              <w:rPr>
                <w:rFonts w:ascii="Arial" w:hAnsi="Arial" w:cs="Arial"/>
                <w:sz w:val="18"/>
                <w:szCs w:val="18"/>
              </w:rPr>
              <w:t xml:space="preserve">Exclusivo para ME e EPP </w:t>
            </w:r>
          </w:p>
        </w:tc>
      </w:tr>
      <w:tr w:rsidR="00A50204" w:rsidRPr="002C7442" w:rsidTr="00CD4ECA">
        <w:tc>
          <w:tcPr>
            <w:tcW w:w="4957" w:type="dxa"/>
            <w:gridSpan w:val="2"/>
          </w:tcPr>
          <w:p w:rsidR="00A50204" w:rsidRPr="002C7442" w:rsidRDefault="00A50204" w:rsidP="00CD4ECA">
            <w:pPr>
              <w:spacing w:line="360" w:lineRule="auto"/>
              <w:jc w:val="both"/>
              <w:rPr>
                <w:rFonts w:ascii="Arial" w:hAnsi="Arial" w:cs="Arial"/>
                <w:b/>
                <w:sz w:val="18"/>
                <w:szCs w:val="18"/>
              </w:rPr>
            </w:pPr>
            <w:r w:rsidRPr="002C7442">
              <w:rPr>
                <w:rFonts w:ascii="Arial" w:hAnsi="Arial" w:cs="Arial"/>
                <w:b/>
                <w:sz w:val="18"/>
                <w:szCs w:val="18"/>
              </w:rPr>
              <w:t xml:space="preserve">TOTAL ESTIMADO DA CONTRATAÇÃO </w:t>
            </w:r>
          </w:p>
        </w:tc>
        <w:tc>
          <w:tcPr>
            <w:tcW w:w="5245" w:type="dxa"/>
            <w:gridSpan w:val="5"/>
          </w:tcPr>
          <w:p w:rsidR="00A50204" w:rsidRPr="002C7442" w:rsidRDefault="00A50204" w:rsidP="00A50204">
            <w:pPr>
              <w:jc w:val="both"/>
              <w:rPr>
                <w:rFonts w:ascii="Arial" w:hAnsi="Arial" w:cs="Arial"/>
                <w:b/>
                <w:sz w:val="18"/>
                <w:szCs w:val="18"/>
              </w:rPr>
            </w:pPr>
            <w:r w:rsidRPr="002C7442">
              <w:rPr>
                <w:rFonts w:ascii="Arial" w:hAnsi="Arial" w:cs="Arial"/>
                <w:b/>
                <w:sz w:val="18"/>
                <w:szCs w:val="18"/>
              </w:rPr>
              <w:t xml:space="preserve">                                                       R$ 243.702,26</w:t>
            </w:r>
          </w:p>
        </w:tc>
      </w:tr>
    </w:tbl>
    <w:p w:rsidR="00A50204" w:rsidRPr="002C7442" w:rsidRDefault="00A50204" w:rsidP="00A50204">
      <w:pPr>
        <w:pStyle w:val="Default"/>
        <w:spacing w:line="360" w:lineRule="auto"/>
        <w:jc w:val="both"/>
        <w:rPr>
          <w:rFonts w:ascii="Arial" w:hAnsi="Arial" w:cs="Arial"/>
          <w:color w:val="auto"/>
          <w:sz w:val="22"/>
          <w:szCs w:val="22"/>
        </w:rPr>
      </w:pPr>
    </w:p>
    <w:p w:rsidR="00A50204" w:rsidRPr="002C7442" w:rsidRDefault="00A50204" w:rsidP="00A50204">
      <w:pPr>
        <w:spacing w:after="0" w:line="360" w:lineRule="auto"/>
        <w:jc w:val="both"/>
        <w:rPr>
          <w:rFonts w:ascii="Arial" w:hAnsi="Arial" w:cs="Arial"/>
        </w:rPr>
      </w:pPr>
      <w:r w:rsidRPr="002C7442">
        <w:rPr>
          <w:rFonts w:ascii="Arial" w:hAnsi="Arial" w:cs="Arial"/>
        </w:rPr>
        <w:t xml:space="preserve">1.2. Os produtos serão fornecidos de acordo com as demandas solicitadas pelo CIMERP.  </w:t>
      </w:r>
    </w:p>
    <w:p w:rsidR="00A50204" w:rsidRPr="002C7442" w:rsidRDefault="00A50204" w:rsidP="00A50204">
      <w:pPr>
        <w:spacing w:after="0" w:line="360" w:lineRule="auto"/>
        <w:jc w:val="both"/>
        <w:rPr>
          <w:rFonts w:ascii="Arial" w:hAnsi="Arial" w:cs="Arial"/>
        </w:rPr>
      </w:pPr>
      <w:r w:rsidRPr="002C7442">
        <w:rPr>
          <w:rFonts w:ascii="Arial" w:hAnsi="Arial" w:cs="Arial"/>
        </w:rPr>
        <w:t xml:space="preserve">1.3 – Os produtos serão entregues na sede do CIMERP ou nos locais indicados pelos Consórcio, cabendo a empresa se responsabilizar com as despesas com o transporte de materiais, pessoas, equipamentos e máquinas.  </w:t>
      </w:r>
    </w:p>
    <w:p w:rsidR="00A50204" w:rsidRPr="002C7442" w:rsidRDefault="00A50204" w:rsidP="00A50204">
      <w:pPr>
        <w:adjustRightInd w:val="0"/>
        <w:spacing w:after="0" w:line="360" w:lineRule="auto"/>
        <w:jc w:val="both"/>
        <w:rPr>
          <w:rFonts w:ascii="Arial" w:hAnsi="Arial" w:cs="Arial"/>
        </w:rPr>
      </w:pPr>
      <w:r w:rsidRPr="002C7442">
        <w:rPr>
          <w:rFonts w:ascii="Arial" w:hAnsi="Arial" w:cs="Arial"/>
        </w:rPr>
        <w:t xml:space="preserve">1.4 – Somente serão aceitos produtos que atendam às exigências de qualidade, observadas os padrões e normas baixadas pelos órgãos competentes de controle de qualidade industrial - ABNT, INMETRO, etc. - atentando-se o proponente, principalmente para as prescrições do art. 39, inciso VIII da Lei nº 8.078/90 (Código de Defesa do Consumidor). </w:t>
      </w:r>
    </w:p>
    <w:p w:rsidR="00A50204" w:rsidRPr="002C7442" w:rsidRDefault="00A50204" w:rsidP="00A50204">
      <w:pPr>
        <w:autoSpaceDE w:val="0"/>
        <w:autoSpaceDN w:val="0"/>
        <w:adjustRightInd w:val="0"/>
        <w:spacing w:after="0" w:line="360" w:lineRule="auto"/>
        <w:jc w:val="both"/>
        <w:rPr>
          <w:rFonts w:ascii="Arial" w:hAnsi="Arial" w:cs="Arial"/>
          <w:b/>
          <w:bCs/>
          <w:u w:val="single"/>
        </w:rPr>
      </w:pPr>
      <w:r w:rsidRPr="002C7442">
        <w:rPr>
          <w:rFonts w:ascii="Arial" w:hAnsi="Arial" w:cs="Arial"/>
          <w:b/>
          <w:bCs/>
          <w:highlight w:val="yellow"/>
          <w:u w:val="single"/>
        </w:rPr>
        <w:t>1.5 – REFERÊNCIAS:</w:t>
      </w:r>
      <w:r w:rsidRPr="002C7442">
        <w:rPr>
          <w:rFonts w:ascii="Arial" w:hAnsi="Arial" w:cs="Arial"/>
          <w:b/>
          <w:bCs/>
          <w:u w:val="single"/>
        </w:rPr>
        <w:t xml:space="preserve"> </w:t>
      </w:r>
    </w:p>
    <w:p w:rsidR="00A50204" w:rsidRPr="002C7442" w:rsidRDefault="00A50204" w:rsidP="00A50204">
      <w:pPr>
        <w:autoSpaceDE w:val="0"/>
        <w:autoSpaceDN w:val="0"/>
        <w:adjustRightInd w:val="0"/>
        <w:spacing w:after="0" w:line="360" w:lineRule="auto"/>
        <w:jc w:val="both"/>
        <w:rPr>
          <w:rFonts w:ascii="Arial" w:eastAsia="ArialMT" w:hAnsi="Arial" w:cs="Arial"/>
          <w:b/>
          <w:u w:val="single"/>
        </w:rPr>
      </w:pPr>
      <w:r w:rsidRPr="002C7442">
        <w:rPr>
          <w:rFonts w:ascii="Arial" w:hAnsi="Arial" w:cs="Arial"/>
          <w:b/>
          <w:bCs/>
          <w:u w:val="single"/>
        </w:rPr>
        <w:t xml:space="preserve">1 - Computador: </w:t>
      </w:r>
      <w:r w:rsidRPr="002C7442">
        <w:rPr>
          <w:rFonts w:ascii="Arial" w:eastAsia="ArialMT" w:hAnsi="Arial" w:cs="Arial"/>
          <w:b/>
          <w:bCs/>
          <w:u w:val="single"/>
        </w:rPr>
        <w:t>microcomputador intermediário (</w:t>
      </w:r>
      <w:proofErr w:type="spellStart"/>
      <w:r w:rsidRPr="002C7442">
        <w:rPr>
          <w:rFonts w:ascii="Arial" w:eastAsia="ArialMT" w:hAnsi="Arial" w:cs="Arial"/>
          <w:b/>
          <w:bCs/>
          <w:u w:val="single"/>
        </w:rPr>
        <w:t>sff</w:t>
      </w:r>
      <w:proofErr w:type="spellEnd"/>
      <w:r w:rsidRPr="002C7442">
        <w:rPr>
          <w:rFonts w:ascii="Arial" w:eastAsia="ArialMT" w:hAnsi="Arial" w:cs="Arial"/>
          <w:b/>
          <w:bCs/>
          <w:u w:val="single"/>
        </w:rPr>
        <w:t xml:space="preserve">/ </w:t>
      </w:r>
      <w:proofErr w:type="spellStart"/>
      <w:r w:rsidRPr="002C7442">
        <w:rPr>
          <w:rFonts w:ascii="Arial" w:eastAsia="ArialMT" w:hAnsi="Arial" w:cs="Arial"/>
          <w:b/>
          <w:bCs/>
          <w:u w:val="single"/>
        </w:rPr>
        <w:t>smail</w:t>
      </w:r>
      <w:proofErr w:type="spellEnd"/>
      <w:r w:rsidRPr="002C7442">
        <w:rPr>
          <w:rFonts w:ascii="Arial" w:eastAsia="ArialMT" w:hAnsi="Arial" w:cs="Arial"/>
          <w:b/>
          <w:bCs/>
          <w:u w:val="single"/>
        </w:rPr>
        <w:t xml:space="preserve"> </w:t>
      </w:r>
      <w:proofErr w:type="spellStart"/>
      <w:r w:rsidRPr="002C7442">
        <w:rPr>
          <w:rFonts w:ascii="Arial" w:eastAsia="ArialMT" w:hAnsi="Arial" w:cs="Arial"/>
          <w:b/>
          <w:bCs/>
          <w:u w:val="single"/>
        </w:rPr>
        <w:t>form</w:t>
      </w:r>
      <w:proofErr w:type="spellEnd"/>
      <w:r w:rsidRPr="002C7442">
        <w:rPr>
          <w:rFonts w:ascii="Arial" w:eastAsia="ArialMT" w:hAnsi="Arial" w:cs="Arial"/>
          <w:b/>
          <w:bCs/>
          <w:u w:val="single"/>
        </w:rPr>
        <w:t xml:space="preserve"> </w:t>
      </w:r>
      <w:proofErr w:type="spellStart"/>
      <w:r w:rsidRPr="002C7442">
        <w:rPr>
          <w:rFonts w:ascii="Arial" w:eastAsia="ArialMT" w:hAnsi="Arial" w:cs="Arial"/>
          <w:b/>
          <w:bCs/>
          <w:u w:val="single"/>
        </w:rPr>
        <w:t>factor</w:t>
      </w:r>
      <w:proofErr w:type="spellEnd"/>
      <w:r w:rsidRPr="002C7442">
        <w:rPr>
          <w:rFonts w:ascii="Arial" w:eastAsia="ArialMT" w:hAnsi="Arial" w:cs="Arial"/>
          <w:b/>
          <w:bCs/>
          <w:u w:val="single"/>
        </w:rPr>
        <w:t xml:space="preserve">) com Office home </w:t>
      </w:r>
      <w:proofErr w:type="spellStart"/>
      <w:r w:rsidRPr="002C7442">
        <w:rPr>
          <w:rFonts w:ascii="Arial" w:eastAsia="ArialMT" w:hAnsi="Arial" w:cs="Arial"/>
          <w:b/>
          <w:bCs/>
          <w:u w:val="single"/>
        </w:rPr>
        <w:t>and</w:t>
      </w:r>
      <w:proofErr w:type="spellEnd"/>
      <w:r w:rsidRPr="002C7442">
        <w:rPr>
          <w:rFonts w:ascii="Arial" w:eastAsia="ArialMT" w:hAnsi="Arial" w:cs="Arial"/>
          <w:b/>
          <w:bCs/>
          <w:u w:val="single"/>
        </w:rPr>
        <w:t xml:space="preserve"> business 2021 e </w:t>
      </w:r>
      <w:proofErr w:type="spellStart"/>
      <w:r w:rsidRPr="002C7442">
        <w:rPr>
          <w:rFonts w:ascii="Arial" w:eastAsia="ArialMT" w:hAnsi="Arial" w:cs="Arial"/>
          <w:b/>
          <w:bCs/>
          <w:u w:val="single"/>
        </w:rPr>
        <w:t>windows</w:t>
      </w:r>
      <w:proofErr w:type="spellEnd"/>
      <w:r w:rsidRPr="002C7442">
        <w:rPr>
          <w:rFonts w:ascii="Arial" w:eastAsia="ArialMT" w:hAnsi="Arial" w:cs="Arial"/>
          <w:b/>
          <w:bCs/>
          <w:u w:val="single"/>
        </w:rPr>
        <w:t xml:space="preserve"> 11 pro. </w:t>
      </w:r>
      <w:r w:rsidRPr="002C7442">
        <w:rPr>
          <w:rFonts w:ascii="Arial" w:eastAsia="ArialMT" w:hAnsi="Arial" w:cs="Arial"/>
          <w:b/>
          <w:u w:val="single"/>
        </w:rPr>
        <w:t>Especificações mínimas:</w:t>
      </w:r>
    </w:p>
    <w:p w:rsidR="00A50204" w:rsidRPr="002C7442" w:rsidRDefault="00A50204" w:rsidP="00A50204">
      <w:pPr>
        <w:autoSpaceDE w:val="0"/>
        <w:autoSpaceDN w:val="0"/>
        <w:adjustRightInd w:val="0"/>
        <w:spacing w:after="0" w:line="360" w:lineRule="auto"/>
        <w:jc w:val="both"/>
        <w:rPr>
          <w:rFonts w:ascii="Arial" w:eastAsia="ArialMT" w:hAnsi="Arial" w:cs="Arial"/>
          <w:b/>
          <w:bCs/>
        </w:rPr>
      </w:pPr>
      <w:r w:rsidRPr="002C7442">
        <w:rPr>
          <w:rFonts w:ascii="Arial" w:eastAsia="ArialMT" w:hAnsi="Arial" w:cs="Arial"/>
          <w:b/>
          <w:bCs/>
        </w:rPr>
        <w:t>1.1. Desempenho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1.1.1. O equipamento deverá atingir índice de, no mínimo, 31.500 pontos para o Desempenho, tendo como referência a base de dados </w:t>
      </w:r>
      <w:proofErr w:type="spellStart"/>
      <w:r w:rsidRPr="002C7442">
        <w:rPr>
          <w:rFonts w:ascii="Arial" w:eastAsia="ArialMT" w:hAnsi="Arial" w:cs="Arial"/>
        </w:rPr>
        <w:t>passmark</w:t>
      </w:r>
      <w:proofErr w:type="spellEnd"/>
      <w:r w:rsidRPr="002C7442">
        <w:rPr>
          <w:rFonts w:ascii="Arial" w:eastAsia="ArialMT" w:hAnsi="Arial" w:cs="Arial"/>
        </w:rPr>
        <w:t xml:space="preserve"> </w:t>
      </w:r>
      <w:proofErr w:type="spellStart"/>
      <w:r w:rsidRPr="002C7442">
        <w:rPr>
          <w:rFonts w:ascii="Arial" w:eastAsia="ArialMT" w:hAnsi="Arial" w:cs="Arial"/>
        </w:rPr>
        <w:t>cpu</w:t>
      </w:r>
      <w:proofErr w:type="spellEnd"/>
      <w:r w:rsidRPr="002C7442">
        <w:rPr>
          <w:rFonts w:ascii="Arial" w:eastAsia="ArialMT" w:hAnsi="Arial" w:cs="Arial"/>
        </w:rPr>
        <w:t xml:space="preserve"> </w:t>
      </w:r>
      <w:proofErr w:type="spellStart"/>
      <w:r w:rsidRPr="002C7442">
        <w:rPr>
          <w:rFonts w:ascii="Arial" w:eastAsia="ArialMT" w:hAnsi="Arial" w:cs="Arial"/>
        </w:rPr>
        <w:t>mark</w:t>
      </w:r>
      <w:proofErr w:type="spellEnd"/>
      <w:r w:rsidRPr="002C7442">
        <w:rPr>
          <w:rFonts w:ascii="Arial" w:eastAsia="ArialMT" w:hAnsi="Arial" w:cs="Arial"/>
        </w:rPr>
        <w:t xml:space="preserve"> Https://www.cpubenchmark.net/cpu_list.php</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1.1.2. Processo de fabricação de 7nm (sete nanômetros) e deverá ser da última geração disponibilizada por seus fabricantes.</w:t>
      </w:r>
    </w:p>
    <w:p w:rsidR="00A50204" w:rsidRPr="002C7442" w:rsidRDefault="00A50204" w:rsidP="00A50204">
      <w:pPr>
        <w:autoSpaceDE w:val="0"/>
        <w:autoSpaceDN w:val="0"/>
        <w:adjustRightInd w:val="0"/>
        <w:spacing w:after="0" w:line="360" w:lineRule="auto"/>
        <w:jc w:val="both"/>
        <w:rPr>
          <w:rFonts w:ascii="Arial" w:eastAsia="ArialMT" w:hAnsi="Arial" w:cs="Arial"/>
          <w:b/>
          <w:bCs/>
        </w:rPr>
      </w:pPr>
      <w:r w:rsidRPr="002C7442">
        <w:rPr>
          <w:rFonts w:ascii="Arial" w:eastAsia="ArialMT" w:hAnsi="Arial" w:cs="Arial"/>
          <w:b/>
          <w:bCs/>
        </w:rPr>
        <w:t>1.2. Processador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1.2.1. Processador 64 bits alcançando o </w:t>
      </w:r>
      <w:proofErr w:type="spellStart"/>
      <w:r w:rsidRPr="002C7442">
        <w:rPr>
          <w:rFonts w:ascii="Arial" w:eastAsia="ArialMT" w:hAnsi="Arial" w:cs="Arial"/>
        </w:rPr>
        <w:t>clock</w:t>
      </w:r>
      <w:proofErr w:type="spellEnd"/>
      <w:r w:rsidRPr="002C7442">
        <w:rPr>
          <w:rFonts w:ascii="Arial" w:eastAsia="ArialMT" w:hAnsi="Arial" w:cs="Arial"/>
        </w:rPr>
        <w:t xml:space="preserve"> de no mínimo 4.7 </w:t>
      </w:r>
      <w:proofErr w:type="spellStart"/>
      <w:r w:rsidRPr="002C7442">
        <w:rPr>
          <w:rFonts w:ascii="Arial" w:eastAsia="ArialMT" w:hAnsi="Arial" w:cs="Arial"/>
        </w:rPr>
        <w:t>ghz</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1.2.2. Família desktop.</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1.2.3. 14 núcleos físicos, 20 threads e 24 </w:t>
      </w:r>
      <w:proofErr w:type="spellStart"/>
      <w:r w:rsidRPr="002C7442">
        <w:rPr>
          <w:rFonts w:ascii="Arial" w:eastAsia="ArialMT" w:hAnsi="Arial" w:cs="Arial"/>
        </w:rPr>
        <w:t>mb</w:t>
      </w:r>
      <w:proofErr w:type="spellEnd"/>
      <w:r w:rsidRPr="002C7442">
        <w:rPr>
          <w:rFonts w:ascii="Arial" w:eastAsia="ArialMT" w:hAnsi="Arial" w:cs="Arial"/>
        </w:rPr>
        <w:t xml:space="preserve"> de cache.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1.2.4. Suportar tecnologia de virtualização.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1.2.5. Devera pertencer a geração mais recente produzida pelo fabricante.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1.2.6. E obrigatório informar o modelo do processador ofertado na proposta.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1.2.7. O processador deve operar dentro das especificações originais de seu fabricante.</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 xml:space="preserve">2. </w:t>
      </w:r>
      <w:proofErr w:type="spellStart"/>
      <w:r w:rsidRPr="002C7442">
        <w:rPr>
          <w:rFonts w:ascii="Arial" w:hAnsi="Arial" w:cs="Arial"/>
          <w:b/>
          <w:bCs/>
        </w:rPr>
        <w:t>Placa-mãe</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2.1. Do mesmo fabricante do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2.2. 8 (oito) portas usb, sendo pelo menos 4 (quatro) usb 3.2. Todas as portas deverão ser conectadas diretamente na placa mãe sem o uso de hubs </w:t>
      </w:r>
      <w:proofErr w:type="gramStart"/>
      <w:r w:rsidRPr="002C7442">
        <w:rPr>
          <w:rFonts w:ascii="Arial" w:eastAsia="ArialMT" w:hAnsi="Arial" w:cs="Arial"/>
        </w:rPr>
        <w:t>e/ou Adaptadores</w:t>
      </w:r>
      <w:proofErr w:type="gramEnd"/>
      <w:r w:rsidRPr="002C7442">
        <w:rPr>
          <w:rFonts w:ascii="Arial" w:eastAsia="ArialMT" w:hAnsi="Arial" w:cs="Arial"/>
        </w:rPr>
        <w:t xml:space="preserve"> </w:t>
      </w:r>
      <w:proofErr w:type="spellStart"/>
      <w:r w:rsidRPr="002C7442">
        <w:rPr>
          <w:rFonts w:ascii="Arial" w:eastAsia="ArialMT" w:hAnsi="Arial" w:cs="Arial"/>
        </w:rPr>
        <w:t>pci</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2.3. 2 (duas) portas de vídeo digitais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2.4. 2 (dois) slots m.2, sendo 1 (um) para unidade de armazenamento.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2.5. 1 (um) slot tipo </w:t>
      </w:r>
      <w:proofErr w:type="spellStart"/>
      <w:r w:rsidRPr="002C7442">
        <w:rPr>
          <w:rFonts w:ascii="Arial" w:eastAsia="ArialMT" w:hAnsi="Arial" w:cs="Arial"/>
        </w:rPr>
        <w:t>sata</w:t>
      </w:r>
      <w:proofErr w:type="spellEnd"/>
      <w:r w:rsidRPr="002C7442">
        <w:rPr>
          <w:rFonts w:ascii="Arial" w:eastAsia="ArialMT" w:hAnsi="Arial" w:cs="Arial"/>
        </w:rPr>
        <w:t xml:space="preserve"> para unidade de armazenamento.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2.6. 2 (dois) </w:t>
      </w:r>
      <w:proofErr w:type="spellStart"/>
      <w:r w:rsidRPr="002C7442">
        <w:rPr>
          <w:rFonts w:ascii="Arial" w:eastAsia="ArialMT" w:hAnsi="Arial" w:cs="Arial"/>
        </w:rPr>
        <w:t>slos</w:t>
      </w:r>
      <w:proofErr w:type="spellEnd"/>
      <w:r w:rsidRPr="002C7442">
        <w:rPr>
          <w:rFonts w:ascii="Arial" w:eastAsia="ArialMT" w:hAnsi="Arial" w:cs="Arial"/>
        </w:rPr>
        <w:t xml:space="preserve"> </w:t>
      </w:r>
      <w:proofErr w:type="spellStart"/>
      <w:r w:rsidRPr="002C7442">
        <w:rPr>
          <w:rFonts w:ascii="Arial" w:eastAsia="ArialMT" w:hAnsi="Arial" w:cs="Arial"/>
        </w:rPr>
        <w:t>pcie</w:t>
      </w:r>
      <w:proofErr w:type="spellEnd"/>
      <w:r w:rsidRPr="002C7442">
        <w:rPr>
          <w:rFonts w:ascii="Arial" w:eastAsia="ArialMT" w:hAnsi="Arial" w:cs="Arial"/>
        </w:rPr>
        <w:t xml:space="preserve"> 3a geração.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2.7. Modulo </w:t>
      </w:r>
      <w:proofErr w:type="spellStart"/>
      <w:r w:rsidRPr="002C7442">
        <w:rPr>
          <w:rFonts w:ascii="Arial" w:eastAsia="ArialMT" w:hAnsi="Arial" w:cs="Arial"/>
        </w:rPr>
        <w:t>tpm</w:t>
      </w:r>
      <w:proofErr w:type="spellEnd"/>
      <w:r w:rsidRPr="002C7442">
        <w:rPr>
          <w:rFonts w:ascii="Arial" w:eastAsia="ArialMT" w:hAnsi="Arial" w:cs="Arial"/>
        </w:rPr>
        <w:t xml:space="preserve"> (</w:t>
      </w:r>
      <w:proofErr w:type="spellStart"/>
      <w:r w:rsidRPr="002C7442">
        <w:rPr>
          <w:rFonts w:ascii="Arial" w:eastAsia="ArialMT" w:hAnsi="Arial" w:cs="Arial"/>
        </w:rPr>
        <w:t>trusted</w:t>
      </w:r>
      <w:proofErr w:type="spellEnd"/>
      <w:r w:rsidRPr="002C7442">
        <w:rPr>
          <w:rFonts w:ascii="Arial" w:eastAsia="ArialMT" w:hAnsi="Arial" w:cs="Arial"/>
        </w:rPr>
        <w:t xml:space="preserve"> </w:t>
      </w:r>
      <w:proofErr w:type="spellStart"/>
      <w:r w:rsidRPr="002C7442">
        <w:rPr>
          <w:rFonts w:ascii="Arial" w:eastAsia="ArialMT" w:hAnsi="Arial" w:cs="Arial"/>
        </w:rPr>
        <w:t>platform</w:t>
      </w:r>
      <w:proofErr w:type="spellEnd"/>
      <w:r w:rsidRPr="002C7442">
        <w:rPr>
          <w:rFonts w:ascii="Arial" w:eastAsia="ArialMT" w:hAnsi="Arial" w:cs="Arial"/>
        </w:rPr>
        <w:t xml:space="preserve"> module) versão 2.0 ou superior, interno/integrado, destinado ao armazenamento de senhas, certificados digitais E chaves criptográficas em conformidade com as especificações do </w:t>
      </w:r>
      <w:proofErr w:type="spellStart"/>
      <w:r w:rsidRPr="002C7442">
        <w:rPr>
          <w:rFonts w:ascii="Arial" w:eastAsia="ArialMT" w:hAnsi="Arial" w:cs="Arial"/>
        </w:rPr>
        <w:t>trusted</w:t>
      </w:r>
      <w:proofErr w:type="spellEnd"/>
      <w:r w:rsidRPr="002C7442">
        <w:rPr>
          <w:rFonts w:ascii="Arial" w:eastAsia="ArialMT" w:hAnsi="Arial" w:cs="Arial"/>
        </w:rPr>
        <w:t xml:space="preserve"> </w:t>
      </w:r>
      <w:proofErr w:type="spellStart"/>
      <w:r w:rsidRPr="002C7442">
        <w:rPr>
          <w:rFonts w:ascii="Arial" w:eastAsia="ArialMT" w:hAnsi="Arial" w:cs="Arial"/>
        </w:rPr>
        <w:t>Computing</w:t>
      </w:r>
      <w:proofErr w:type="spellEnd"/>
      <w:r w:rsidRPr="002C7442">
        <w:rPr>
          <w:rFonts w:ascii="Arial" w:eastAsia="ArialMT" w:hAnsi="Arial" w:cs="Arial"/>
        </w:rPr>
        <w:t xml:space="preserve"> </w:t>
      </w:r>
      <w:proofErr w:type="spellStart"/>
      <w:r w:rsidRPr="002C7442">
        <w:rPr>
          <w:rFonts w:ascii="Arial" w:eastAsia="ArialMT" w:hAnsi="Arial" w:cs="Arial"/>
        </w:rPr>
        <w:t>group</w:t>
      </w:r>
      <w:proofErr w:type="spellEnd"/>
      <w:r w:rsidRPr="002C7442">
        <w:rPr>
          <w:rFonts w:ascii="Arial" w:eastAsia="ArialMT" w:hAnsi="Arial" w:cs="Arial"/>
        </w:rPr>
        <w:t>, acompanhado de software pré-instalado ou em mídia para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Configuração deste.</w:t>
      </w:r>
    </w:p>
    <w:p w:rsidR="00A50204" w:rsidRPr="002C7442" w:rsidRDefault="00A50204" w:rsidP="00A50204">
      <w:pPr>
        <w:autoSpaceDE w:val="0"/>
        <w:autoSpaceDN w:val="0"/>
        <w:adjustRightInd w:val="0"/>
        <w:spacing w:after="0" w:line="360" w:lineRule="auto"/>
        <w:jc w:val="both"/>
        <w:rPr>
          <w:rFonts w:ascii="Arial" w:eastAsia="ArialMT" w:hAnsi="Arial" w:cs="Arial"/>
          <w:b/>
          <w:bCs/>
        </w:rPr>
      </w:pPr>
      <w:r w:rsidRPr="002C7442">
        <w:rPr>
          <w:rFonts w:ascii="Arial" w:eastAsia="ArialMT" w:hAnsi="Arial" w:cs="Arial"/>
          <w:b/>
          <w:bCs/>
        </w:rPr>
        <w:t xml:space="preserve">3. </w:t>
      </w:r>
      <w:proofErr w:type="spellStart"/>
      <w:r w:rsidRPr="002C7442">
        <w:rPr>
          <w:rFonts w:ascii="Arial" w:eastAsia="ArialMT" w:hAnsi="Arial" w:cs="Arial"/>
          <w:b/>
          <w:bCs/>
        </w:rPr>
        <w:t>Bios</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3.1. A </w:t>
      </w:r>
      <w:proofErr w:type="spellStart"/>
      <w:r w:rsidRPr="002C7442">
        <w:rPr>
          <w:rFonts w:ascii="Arial" w:eastAsia="ArialMT" w:hAnsi="Arial" w:cs="Arial"/>
        </w:rPr>
        <w:t>bios</w:t>
      </w:r>
      <w:proofErr w:type="spellEnd"/>
      <w:r w:rsidRPr="002C7442">
        <w:rPr>
          <w:rFonts w:ascii="Arial" w:eastAsia="ArialMT" w:hAnsi="Arial" w:cs="Arial"/>
        </w:rPr>
        <w:t xml:space="preserve"> deve ser capaz de armazenar o número de série do equipamento além de disponibilizar campo editável que permita inserir identificação customizada podendo ser consultada por software de gerenciamento, como o número de Patrimônio, por exemplo.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3.2. </w:t>
      </w:r>
      <w:proofErr w:type="spellStart"/>
      <w:r w:rsidRPr="002C7442">
        <w:rPr>
          <w:rFonts w:ascii="Arial" w:eastAsia="ArialMT" w:hAnsi="Arial" w:cs="Arial"/>
        </w:rPr>
        <w:t>Bios</w:t>
      </w:r>
      <w:proofErr w:type="spellEnd"/>
      <w:r w:rsidRPr="002C7442">
        <w:rPr>
          <w:rFonts w:ascii="Arial" w:eastAsia="ArialMT" w:hAnsi="Arial" w:cs="Arial"/>
        </w:rPr>
        <w:t xml:space="preserve"> com recursos de controle de permissão através de senhas, uma para Inicializar o computador e outra para acesso e alterações das configurações Do programa “setup” da </w:t>
      </w:r>
      <w:proofErr w:type="spellStart"/>
      <w:r w:rsidRPr="002C7442">
        <w:rPr>
          <w:rFonts w:ascii="Arial" w:eastAsia="ArialMT" w:hAnsi="Arial" w:cs="Arial"/>
        </w:rPr>
        <w:t>bios</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3.3. Deve possuir solução integrada a </w:t>
      </w:r>
      <w:proofErr w:type="spellStart"/>
      <w:r w:rsidRPr="002C7442">
        <w:rPr>
          <w:rFonts w:ascii="Arial" w:eastAsia="ArialMT" w:hAnsi="Arial" w:cs="Arial"/>
        </w:rPr>
        <w:t>bios</w:t>
      </w:r>
      <w:proofErr w:type="spellEnd"/>
      <w:r w:rsidRPr="002C7442">
        <w:rPr>
          <w:rFonts w:ascii="Arial" w:eastAsia="ArialMT" w:hAnsi="Arial" w:cs="Arial"/>
        </w:rPr>
        <w:t xml:space="preserve"> </w:t>
      </w:r>
      <w:proofErr w:type="spellStart"/>
      <w:r w:rsidRPr="002C7442">
        <w:rPr>
          <w:rFonts w:ascii="Arial" w:eastAsia="ArialMT" w:hAnsi="Arial" w:cs="Arial"/>
        </w:rPr>
        <w:t>uefi</w:t>
      </w:r>
      <w:proofErr w:type="spellEnd"/>
      <w:r w:rsidRPr="002C7442">
        <w:rPr>
          <w:rFonts w:ascii="Arial" w:eastAsia="ArialMT" w:hAnsi="Arial" w:cs="Arial"/>
        </w:rPr>
        <w:t xml:space="preserve"> para diagnostico do hardware Além de identificar falhas de pelo menos os seguintes itens: processador, memoria, unidades de armazenamento, interface gráfica e slots </w:t>
      </w:r>
      <w:proofErr w:type="spellStart"/>
      <w:r w:rsidRPr="002C7442">
        <w:rPr>
          <w:rFonts w:ascii="Arial" w:eastAsia="ArialMT" w:hAnsi="Arial" w:cs="Arial"/>
        </w:rPr>
        <w:t>pcie</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3.4. A ferramenta deve possuir interface gráfica, sendo possível executar o Diagnostico de cada item individualmente, ou teste completo dos componentes em único comando (caso necessário detectar falhas em mais de um item).</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3.5. Os códigos de erro gerados pelas falhas encontradas devem ser suficientes para indicar os problemas do equipamento na abertura do chamado técnico em Garantia junto ao fabricante. Não serão aceitos softwares externos para esta Aplicação.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3.6. Deve permitir atualização da </w:t>
      </w:r>
      <w:proofErr w:type="spellStart"/>
      <w:r w:rsidRPr="002C7442">
        <w:rPr>
          <w:rFonts w:ascii="Arial" w:eastAsia="ArialMT" w:hAnsi="Arial" w:cs="Arial"/>
        </w:rPr>
        <w:t>bios</w:t>
      </w:r>
      <w:proofErr w:type="spellEnd"/>
      <w:r w:rsidRPr="002C7442">
        <w:rPr>
          <w:rFonts w:ascii="Arial" w:eastAsia="ArialMT" w:hAnsi="Arial" w:cs="Arial"/>
        </w:rPr>
        <w:t xml:space="preserve"> em ambiente Windows x64.</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3.7. As atualizações da </w:t>
      </w:r>
      <w:proofErr w:type="spellStart"/>
      <w:r w:rsidRPr="002C7442">
        <w:rPr>
          <w:rFonts w:ascii="Arial" w:eastAsia="ArialMT" w:hAnsi="Arial" w:cs="Arial"/>
        </w:rPr>
        <w:t>bios</w:t>
      </w:r>
      <w:proofErr w:type="spellEnd"/>
      <w:r w:rsidRPr="002C7442">
        <w:rPr>
          <w:rFonts w:ascii="Arial" w:eastAsia="ArialMT" w:hAnsi="Arial" w:cs="Arial"/>
        </w:rPr>
        <w:t xml:space="preserve"> deverão ser disponibilizadas no site do fabricante do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3.8. </w:t>
      </w:r>
      <w:proofErr w:type="spellStart"/>
      <w:r w:rsidRPr="002C7442">
        <w:rPr>
          <w:rFonts w:ascii="Arial" w:eastAsia="ArialMT" w:hAnsi="Arial" w:cs="Arial"/>
        </w:rPr>
        <w:t>Bios</w:t>
      </w:r>
      <w:proofErr w:type="spellEnd"/>
      <w:r w:rsidRPr="002C7442">
        <w:rPr>
          <w:rFonts w:ascii="Arial" w:eastAsia="ArialMT" w:hAnsi="Arial" w:cs="Arial"/>
        </w:rPr>
        <w:t xml:space="preserve"> desenvolvida pelo mesmo fabricante do equipamento ou via copyright. O Fabricante do computador devera possuir livre direito de edição sobre a </w:t>
      </w:r>
      <w:proofErr w:type="spellStart"/>
      <w:r w:rsidRPr="002C7442">
        <w:rPr>
          <w:rFonts w:ascii="Arial" w:eastAsia="ArialMT" w:hAnsi="Arial" w:cs="Arial"/>
        </w:rPr>
        <w:t>bios</w:t>
      </w:r>
      <w:proofErr w:type="spellEnd"/>
      <w:r w:rsidRPr="002C7442">
        <w:rPr>
          <w:rFonts w:ascii="Arial" w:eastAsia="ArialMT" w:hAnsi="Arial" w:cs="Arial"/>
        </w:rPr>
        <w:t>, garantindo assim adaptabilidade do conjunto adquirido;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3.9. A </w:t>
      </w:r>
      <w:proofErr w:type="spellStart"/>
      <w:r w:rsidRPr="002C7442">
        <w:rPr>
          <w:rFonts w:ascii="Arial" w:eastAsia="ArialMT" w:hAnsi="Arial" w:cs="Arial"/>
        </w:rPr>
        <w:t>bios</w:t>
      </w:r>
      <w:proofErr w:type="spellEnd"/>
      <w:r w:rsidRPr="002C7442">
        <w:rPr>
          <w:rFonts w:ascii="Arial" w:eastAsia="ArialMT" w:hAnsi="Arial" w:cs="Arial"/>
        </w:rPr>
        <w:t xml:space="preserve"> e desenvolvida de acordo com o padrão se segurança </w:t>
      </w:r>
      <w:proofErr w:type="spellStart"/>
      <w:r w:rsidRPr="002C7442">
        <w:rPr>
          <w:rFonts w:ascii="Arial" w:eastAsia="ArialMT" w:hAnsi="Arial" w:cs="Arial"/>
        </w:rPr>
        <w:t>nist</w:t>
      </w:r>
      <w:proofErr w:type="spellEnd"/>
      <w:r w:rsidRPr="002C7442">
        <w:rPr>
          <w:rFonts w:ascii="Arial" w:eastAsia="ArialMT" w:hAnsi="Arial" w:cs="Arial"/>
        </w:rPr>
        <w:t xml:space="preserve"> 800 147 ou </w:t>
      </w:r>
      <w:proofErr w:type="spellStart"/>
      <w:r w:rsidRPr="002C7442">
        <w:rPr>
          <w:rFonts w:ascii="Arial" w:eastAsia="ArialMT" w:hAnsi="Arial" w:cs="Arial"/>
        </w:rPr>
        <w:t>Iso</w:t>
      </w:r>
      <w:proofErr w:type="spellEnd"/>
      <w:r w:rsidRPr="002C7442">
        <w:rPr>
          <w:rFonts w:ascii="Arial" w:eastAsia="ArialMT" w:hAnsi="Arial" w:cs="Arial"/>
        </w:rPr>
        <w:t>/</w:t>
      </w:r>
      <w:proofErr w:type="spellStart"/>
      <w:r w:rsidRPr="002C7442">
        <w:rPr>
          <w:rFonts w:ascii="Arial" w:eastAsia="ArialMT" w:hAnsi="Arial" w:cs="Arial"/>
        </w:rPr>
        <w:t>iec</w:t>
      </w:r>
      <w:proofErr w:type="spellEnd"/>
      <w:r w:rsidRPr="002C7442">
        <w:rPr>
          <w:rFonts w:ascii="Arial" w:eastAsia="ArialMT" w:hAnsi="Arial" w:cs="Arial"/>
        </w:rPr>
        <w:t xml:space="preserve"> 19678:2015 e </w:t>
      </w:r>
      <w:proofErr w:type="spellStart"/>
      <w:r w:rsidRPr="002C7442">
        <w:rPr>
          <w:rFonts w:ascii="Arial" w:eastAsia="ArialMT" w:hAnsi="Arial" w:cs="Arial"/>
        </w:rPr>
        <w:t>nist</w:t>
      </w:r>
      <w:proofErr w:type="spellEnd"/>
      <w:r w:rsidRPr="002C7442">
        <w:rPr>
          <w:rFonts w:ascii="Arial" w:eastAsia="ArialMT" w:hAnsi="Arial" w:cs="Arial"/>
        </w:rPr>
        <w:t xml:space="preserve"> 800 193;</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3.10. Possuir ferramenta que possibilita realizar a formatação definitiva dos Dispositivos de armazenamento conectados ao equipamento, desenvolvida em Acordo com o padrão de segurança </w:t>
      </w:r>
      <w:proofErr w:type="spellStart"/>
      <w:r w:rsidRPr="002C7442">
        <w:rPr>
          <w:rFonts w:ascii="Arial" w:eastAsia="ArialMT" w:hAnsi="Arial" w:cs="Arial"/>
        </w:rPr>
        <w:t>nist</w:t>
      </w:r>
      <w:proofErr w:type="spellEnd"/>
      <w:r w:rsidRPr="002C7442">
        <w:rPr>
          <w:rFonts w:ascii="Arial" w:eastAsia="ArialMT" w:hAnsi="Arial" w:cs="Arial"/>
        </w:rPr>
        <w:t xml:space="preserve"> 800-88 ou </w:t>
      </w:r>
      <w:proofErr w:type="spellStart"/>
      <w:r w:rsidRPr="002C7442">
        <w:rPr>
          <w:rFonts w:ascii="Arial" w:eastAsia="ArialMT" w:hAnsi="Arial" w:cs="Arial"/>
        </w:rPr>
        <w:t>iso</w:t>
      </w:r>
      <w:proofErr w:type="spellEnd"/>
      <w:r w:rsidRPr="002C7442">
        <w:rPr>
          <w:rFonts w:ascii="Arial" w:eastAsia="ArialMT" w:hAnsi="Arial" w:cs="Arial"/>
        </w:rPr>
        <w:t>/</w:t>
      </w:r>
      <w:proofErr w:type="spellStart"/>
      <w:r w:rsidRPr="002C7442">
        <w:rPr>
          <w:rFonts w:ascii="Arial" w:eastAsia="ArialMT" w:hAnsi="Arial" w:cs="Arial"/>
        </w:rPr>
        <w:t>iec</w:t>
      </w:r>
      <w:proofErr w:type="spellEnd"/>
      <w:r w:rsidRPr="002C7442">
        <w:rPr>
          <w:rFonts w:ascii="Arial" w:eastAsia="ArialMT" w:hAnsi="Arial" w:cs="Arial"/>
        </w:rPr>
        <w:t xml:space="preserve"> 27040:2015. Caso está Ferramenta não seja nativa da </w:t>
      </w:r>
      <w:proofErr w:type="spellStart"/>
      <w:r w:rsidRPr="002C7442">
        <w:rPr>
          <w:rFonts w:ascii="Arial" w:eastAsia="ArialMT" w:hAnsi="Arial" w:cs="Arial"/>
        </w:rPr>
        <w:t>bios</w:t>
      </w:r>
      <w:proofErr w:type="spellEnd"/>
      <w:r w:rsidRPr="002C7442">
        <w:rPr>
          <w:rFonts w:ascii="Arial" w:eastAsia="ArialMT" w:hAnsi="Arial" w:cs="Arial"/>
        </w:rPr>
        <w:t>, deverá ser oficialmente homologada pelo Fabricante do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3.11. A </w:t>
      </w:r>
      <w:proofErr w:type="spellStart"/>
      <w:r w:rsidRPr="002C7442">
        <w:rPr>
          <w:rFonts w:ascii="Arial" w:eastAsia="ArialMT" w:hAnsi="Arial" w:cs="Arial"/>
        </w:rPr>
        <w:t>bios</w:t>
      </w:r>
      <w:proofErr w:type="spellEnd"/>
      <w:r w:rsidRPr="002C7442">
        <w:rPr>
          <w:rFonts w:ascii="Arial" w:eastAsia="ArialMT" w:hAnsi="Arial" w:cs="Arial"/>
        </w:rPr>
        <w:t xml:space="preserve"> possui uma cópia de segurança armazenada localmente ou na nuvem, Através da qual o equipamento e capaz de realizar a validação de integridade da </w:t>
      </w:r>
      <w:proofErr w:type="spellStart"/>
      <w:r w:rsidRPr="002C7442">
        <w:rPr>
          <w:rFonts w:ascii="Arial" w:eastAsia="ArialMT" w:hAnsi="Arial" w:cs="Arial"/>
        </w:rPr>
        <w:t>Bios</w:t>
      </w:r>
      <w:proofErr w:type="spellEnd"/>
      <w:r w:rsidRPr="002C7442">
        <w:rPr>
          <w:rFonts w:ascii="Arial" w:eastAsia="ArialMT" w:hAnsi="Arial" w:cs="Arial"/>
        </w:rPr>
        <w:t xml:space="preserve"> do sistema, garantindo assim que a versão utilizada esteja integra, sem Alterações geradas por códigos maliciosos;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3.12 o fabricante devera possuir compatibilidade com o padrão </w:t>
      </w:r>
      <w:proofErr w:type="spellStart"/>
      <w:r w:rsidRPr="002C7442">
        <w:rPr>
          <w:rFonts w:ascii="Arial" w:eastAsia="ArialMT" w:hAnsi="Arial" w:cs="Arial"/>
        </w:rPr>
        <w:t>uefi</w:t>
      </w:r>
      <w:proofErr w:type="spellEnd"/>
      <w:r w:rsidRPr="002C7442">
        <w:rPr>
          <w:rFonts w:ascii="Arial" w:eastAsia="ArialMT" w:hAnsi="Arial" w:cs="Arial"/>
        </w:rPr>
        <w:t xml:space="preserve"> comprovada Através do site http://www.uefi.org/members, na categoria promoters;</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4. Memória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4.1. Memoria ddr4 serão 3200 mhz ou superior.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4.2. 8 (oito) </w:t>
      </w:r>
      <w:proofErr w:type="spellStart"/>
      <w:r w:rsidRPr="002C7442">
        <w:rPr>
          <w:rFonts w:ascii="Arial" w:eastAsia="ArialMT" w:hAnsi="Arial" w:cs="Arial"/>
        </w:rPr>
        <w:t>gb</w:t>
      </w:r>
      <w:proofErr w:type="spellEnd"/>
      <w:r w:rsidRPr="002C7442">
        <w:rPr>
          <w:rFonts w:ascii="Arial" w:eastAsia="ArialMT" w:hAnsi="Arial" w:cs="Arial"/>
        </w:rPr>
        <w:t xml:space="preserve"> instalados em um único modulo.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4.3. A placa mãe deve conter no mínimo 2 (dois) slots de memória.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4.4. Expansível a no mínimo 64gb.</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4.5. O modulo de memória deve ser homologado pelo fabricante e deve ser idêntico em marca/modelo para cada computador fornecido.</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5. Gabinete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5.1. Gabinete tipo </w:t>
      </w:r>
      <w:proofErr w:type="spellStart"/>
      <w:r w:rsidRPr="002C7442">
        <w:rPr>
          <w:rFonts w:ascii="Arial" w:eastAsia="ArialMT" w:hAnsi="Arial" w:cs="Arial"/>
        </w:rPr>
        <w:t>sff</w:t>
      </w:r>
      <w:proofErr w:type="spellEnd"/>
      <w:r w:rsidRPr="002C7442">
        <w:rPr>
          <w:rFonts w:ascii="Arial" w:eastAsia="ArialMT" w:hAnsi="Arial" w:cs="Arial"/>
        </w:rPr>
        <w:t xml:space="preserve"> (</w:t>
      </w:r>
      <w:proofErr w:type="spellStart"/>
      <w:r w:rsidRPr="002C7442">
        <w:rPr>
          <w:rFonts w:ascii="Arial" w:eastAsia="ArialMT" w:hAnsi="Arial" w:cs="Arial"/>
        </w:rPr>
        <w:t>small</w:t>
      </w:r>
      <w:proofErr w:type="spellEnd"/>
      <w:r w:rsidRPr="002C7442">
        <w:rPr>
          <w:rFonts w:ascii="Arial" w:eastAsia="ArialMT" w:hAnsi="Arial" w:cs="Arial"/>
        </w:rPr>
        <w:t xml:space="preserve"> </w:t>
      </w:r>
      <w:proofErr w:type="spellStart"/>
      <w:r w:rsidRPr="002C7442">
        <w:rPr>
          <w:rFonts w:ascii="Arial" w:eastAsia="ArialMT" w:hAnsi="Arial" w:cs="Arial"/>
        </w:rPr>
        <w:t>form</w:t>
      </w:r>
      <w:proofErr w:type="spellEnd"/>
      <w:r w:rsidRPr="002C7442">
        <w:rPr>
          <w:rFonts w:ascii="Arial" w:eastAsia="ArialMT" w:hAnsi="Arial" w:cs="Arial"/>
        </w:rPr>
        <w:t xml:space="preserve"> </w:t>
      </w:r>
      <w:proofErr w:type="spellStart"/>
      <w:r w:rsidRPr="002C7442">
        <w:rPr>
          <w:rFonts w:ascii="Arial" w:eastAsia="ArialMT" w:hAnsi="Arial" w:cs="Arial"/>
        </w:rPr>
        <w:t>factor</w:t>
      </w:r>
      <w:proofErr w:type="spellEnd"/>
      <w:r w:rsidRPr="002C7442">
        <w:rPr>
          <w:rFonts w:ascii="Arial" w:eastAsia="ArialMT" w:hAnsi="Arial" w:cs="Arial"/>
        </w:rPr>
        <w:t xml:space="preserve">), padrão </w:t>
      </w:r>
      <w:proofErr w:type="spellStart"/>
      <w:r w:rsidRPr="002C7442">
        <w:rPr>
          <w:rFonts w:ascii="Arial" w:eastAsia="ArialMT" w:hAnsi="Arial" w:cs="Arial"/>
        </w:rPr>
        <w:t>atx</w:t>
      </w:r>
      <w:proofErr w:type="spellEnd"/>
      <w:r w:rsidRPr="002C7442">
        <w:rPr>
          <w:rFonts w:ascii="Arial" w:eastAsia="ArialMT" w:hAnsi="Arial" w:cs="Arial"/>
        </w:rPr>
        <w:t xml:space="preserve"> ou </w:t>
      </w:r>
      <w:proofErr w:type="spellStart"/>
      <w:r w:rsidRPr="002C7442">
        <w:rPr>
          <w:rFonts w:ascii="Arial" w:eastAsia="ArialMT" w:hAnsi="Arial" w:cs="Arial"/>
        </w:rPr>
        <w:t>btx</w:t>
      </w:r>
      <w:proofErr w:type="spellEnd"/>
      <w:r w:rsidRPr="002C7442">
        <w:rPr>
          <w:rFonts w:ascii="Arial" w:eastAsia="ArialMT" w:hAnsi="Arial" w:cs="Arial"/>
        </w:rPr>
        <w:t>, podendo ser utilizado na posição horizontal ou vertical.</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5.2. Acabamento interno composto de superfícies não cortantes.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5.3. 1 baia interna de 2.5”.</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5.4. Possuir botão liga/desliga.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5.5. Conectores de entrada de microfone e de saída de fones de ouvido ou conector tipo combo.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5.6. Permitir a colocação de dispositivo antifurto do tipo </w:t>
      </w:r>
      <w:proofErr w:type="spellStart"/>
      <w:r w:rsidRPr="002C7442">
        <w:rPr>
          <w:rFonts w:ascii="Arial" w:eastAsia="ArialMT" w:hAnsi="Arial" w:cs="Arial"/>
        </w:rPr>
        <w:t>kensington</w:t>
      </w:r>
      <w:proofErr w:type="spellEnd"/>
      <w:r w:rsidRPr="002C7442">
        <w:rPr>
          <w:rFonts w:ascii="Arial" w:eastAsia="ArialMT" w:hAnsi="Arial" w:cs="Arial"/>
        </w:rPr>
        <w:t xml:space="preserve"> (dispositivo de travamento).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5.7. Não existir quaisquer adaptações no gabinete destinadas a implementar os sistemas de abertura/fechamento rápido e de segurança.</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lastRenderedPageBreak/>
        <w:t>5.8 possuir sensor de intrusão (chassis intrusivos)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5.9 o gabinete deve possuir </w:t>
      </w:r>
      <w:proofErr w:type="spellStart"/>
      <w:r w:rsidRPr="002C7442">
        <w:rPr>
          <w:rFonts w:ascii="Arial" w:eastAsia="ArialMT" w:hAnsi="Arial" w:cs="Arial"/>
        </w:rPr>
        <w:t>led</w:t>
      </w:r>
      <w:proofErr w:type="spellEnd"/>
      <w:r w:rsidRPr="002C7442">
        <w:rPr>
          <w:rFonts w:ascii="Arial" w:eastAsia="ArialMT" w:hAnsi="Arial" w:cs="Arial"/>
        </w:rPr>
        <w:t xml:space="preserve"> de indicação de atividade do disco rígido e de Indicação de micro ligado.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5.10 deve permitir a abertura do equipamento e a troca de componentes internos (memorias e placas </w:t>
      </w:r>
      <w:proofErr w:type="spellStart"/>
      <w:r w:rsidRPr="002C7442">
        <w:rPr>
          <w:rFonts w:ascii="Arial" w:eastAsia="ArialMT" w:hAnsi="Arial" w:cs="Arial"/>
        </w:rPr>
        <w:t>pcie</w:t>
      </w:r>
      <w:proofErr w:type="spellEnd"/>
      <w:r w:rsidRPr="002C7442">
        <w:rPr>
          <w:rFonts w:ascii="Arial" w:eastAsia="ArialMT" w:hAnsi="Arial" w:cs="Arial"/>
        </w:rPr>
        <w:t xml:space="preserve">) sem a utilização de ferramentas (tool </w:t>
      </w:r>
      <w:proofErr w:type="spellStart"/>
      <w:r w:rsidRPr="002C7442">
        <w:rPr>
          <w:rFonts w:ascii="Arial" w:eastAsia="ArialMT" w:hAnsi="Arial" w:cs="Arial"/>
        </w:rPr>
        <w:t>less</w:t>
      </w:r>
      <w:proofErr w:type="spellEnd"/>
      <w:r w:rsidRPr="002C7442">
        <w:rPr>
          <w:rFonts w:ascii="Arial" w:eastAsia="ArialMT" w:hAnsi="Arial" w:cs="Arial"/>
        </w:rPr>
        <w:t>), o projeto Tool-</w:t>
      </w:r>
      <w:proofErr w:type="spellStart"/>
      <w:r w:rsidRPr="002C7442">
        <w:rPr>
          <w:rFonts w:ascii="Arial" w:eastAsia="ArialMT" w:hAnsi="Arial" w:cs="Arial"/>
        </w:rPr>
        <w:t>less</w:t>
      </w:r>
      <w:proofErr w:type="spellEnd"/>
      <w:r w:rsidRPr="002C7442">
        <w:rPr>
          <w:rFonts w:ascii="Arial" w:eastAsia="ArialMT" w:hAnsi="Arial" w:cs="Arial"/>
        </w:rPr>
        <w:t xml:space="preserve"> deverá ser original do fabricante do equipamento, não sendo aceitas quaisquer adaptações sobre o gabinete original. Serão aceitos parafusos recartilhados somente para a abertura do gabinete e parafusos para discos no Formato m.2. Não serão aceitas quaisquer adaptações sobre o gabinete original do fabricante do equipamento.</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6. Fonte de alimentação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6.1. Fonte de alimentação com tensão de entrada 110/220 v, com potência máxima de 310w, com eficiência mínima de 90% quando em 50% de carga de trabalho; com Certificado 80plus; do mesmo fabricante do computador.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6.2. Capaz de suportar a configuração completa de acessórios ou componentes do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6.3. O item deve ser comprovadamente aderente a portaria 170/2012 do </w:t>
      </w:r>
      <w:proofErr w:type="spellStart"/>
      <w:r w:rsidRPr="002C7442">
        <w:rPr>
          <w:rFonts w:ascii="Arial" w:eastAsia="ArialMT" w:hAnsi="Arial" w:cs="Arial"/>
        </w:rPr>
        <w:t>inmetro</w:t>
      </w:r>
      <w:proofErr w:type="spellEnd"/>
      <w:r w:rsidRPr="002C7442">
        <w:rPr>
          <w:rFonts w:ascii="Arial" w:eastAsia="ArialMT" w:hAnsi="Arial" w:cs="Arial"/>
        </w:rPr>
        <w:t xml:space="preserve"> ou Norma internacional correlata.</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7. Interface de vídeo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7.1. Controladora de vídeo </w:t>
      </w:r>
      <w:proofErr w:type="spellStart"/>
      <w:r w:rsidRPr="002C7442">
        <w:rPr>
          <w:rFonts w:ascii="Arial" w:eastAsia="ArialMT" w:hAnsi="Arial" w:cs="Arial"/>
        </w:rPr>
        <w:t>hd</w:t>
      </w:r>
      <w:proofErr w:type="spellEnd"/>
      <w:r w:rsidRPr="002C7442">
        <w:rPr>
          <w:rFonts w:ascii="Arial" w:eastAsia="ArialMT" w:hAnsi="Arial" w:cs="Arial"/>
        </w:rPr>
        <w:t xml:space="preserve"> integrada.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7.2. Suporte a </w:t>
      </w:r>
      <w:proofErr w:type="spellStart"/>
      <w:r w:rsidRPr="002C7442">
        <w:rPr>
          <w:rFonts w:ascii="Arial" w:eastAsia="ArialMT" w:hAnsi="Arial" w:cs="Arial"/>
        </w:rPr>
        <w:t>directx</w:t>
      </w:r>
      <w:proofErr w:type="spellEnd"/>
      <w:r w:rsidRPr="002C7442">
        <w:rPr>
          <w:rFonts w:ascii="Arial" w:eastAsia="ArialMT" w:hAnsi="Arial" w:cs="Arial"/>
        </w:rPr>
        <w:t xml:space="preserve"> 12 ou superior.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7.3. Suporte a </w:t>
      </w:r>
      <w:proofErr w:type="spellStart"/>
      <w:r w:rsidRPr="002C7442">
        <w:rPr>
          <w:rFonts w:ascii="Arial" w:eastAsia="ArialMT" w:hAnsi="Arial" w:cs="Arial"/>
        </w:rPr>
        <w:t>opengl</w:t>
      </w:r>
      <w:proofErr w:type="spellEnd"/>
      <w:r w:rsidRPr="002C7442">
        <w:rPr>
          <w:rFonts w:ascii="Arial" w:eastAsia="ArialMT" w:hAnsi="Arial" w:cs="Arial"/>
        </w:rPr>
        <w:t xml:space="preserve"> 4.4 ou superior.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7.4. 2 (duas) conexões de vídeo digitais nativas, não sendo aceito porta </w:t>
      </w:r>
      <w:proofErr w:type="spellStart"/>
      <w:r w:rsidRPr="002C7442">
        <w:rPr>
          <w:rFonts w:ascii="Arial" w:eastAsia="ArialMT" w:hAnsi="Arial" w:cs="Arial"/>
        </w:rPr>
        <w:t>dvi</w:t>
      </w:r>
      <w:proofErr w:type="spellEnd"/>
      <w:r w:rsidRPr="002C7442">
        <w:rPr>
          <w:rFonts w:ascii="Arial" w:eastAsia="ArialMT" w:hAnsi="Arial" w:cs="Arial"/>
        </w:rPr>
        <w:t xml:space="preserve"> para atender à exigência nem o fornecimento de conversores ou adaptadores.</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7.5. Deverá ser compatível com uso de 2 monitores de vídeo simultaneamente.</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8. Unidade de armazenamento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8.1. Um disco </w:t>
      </w:r>
      <w:proofErr w:type="spellStart"/>
      <w:r w:rsidRPr="002C7442">
        <w:rPr>
          <w:rFonts w:ascii="Arial" w:eastAsia="ArialMT" w:hAnsi="Arial" w:cs="Arial"/>
        </w:rPr>
        <w:t>ssd</w:t>
      </w:r>
      <w:proofErr w:type="spellEnd"/>
      <w:r w:rsidRPr="002C7442">
        <w:rPr>
          <w:rFonts w:ascii="Arial" w:eastAsia="ArialMT" w:hAnsi="Arial" w:cs="Arial"/>
        </w:rPr>
        <w:t xml:space="preserve"> (solida </w:t>
      </w:r>
      <w:proofErr w:type="spellStart"/>
      <w:r w:rsidRPr="002C7442">
        <w:rPr>
          <w:rFonts w:ascii="Arial" w:eastAsia="ArialMT" w:hAnsi="Arial" w:cs="Arial"/>
        </w:rPr>
        <w:t>state</w:t>
      </w:r>
      <w:proofErr w:type="spellEnd"/>
      <w:r w:rsidRPr="002C7442">
        <w:rPr>
          <w:rFonts w:ascii="Arial" w:eastAsia="ArialMT" w:hAnsi="Arial" w:cs="Arial"/>
        </w:rPr>
        <w:t xml:space="preserve"> drive), do tipo m.2 </w:t>
      </w:r>
      <w:proofErr w:type="spellStart"/>
      <w:r w:rsidRPr="002C7442">
        <w:rPr>
          <w:rFonts w:ascii="Arial" w:eastAsia="ArialMT" w:hAnsi="Arial" w:cs="Arial"/>
        </w:rPr>
        <w:t>pcie</w:t>
      </w:r>
      <w:proofErr w:type="spellEnd"/>
      <w:r w:rsidRPr="002C7442">
        <w:rPr>
          <w:rFonts w:ascii="Arial" w:eastAsia="ArialMT" w:hAnsi="Arial" w:cs="Arial"/>
        </w:rPr>
        <w:t xml:space="preserve"> </w:t>
      </w:r>
      <w:proofErr w:type="spellStart"/>
      <w:r w:rsidRPr="002C7442">
        <w:rPr>
          <w:rFonts w:ascii="Arial" w:eastAsia="ArialMT" w:hAnsi="Arial" w:cs="Arial"/>
        </w:rPr>
        <w:t>nvme</w:t>
      </w:r>
      <w:proofErr w:type="spellEnd"/>
      <w:r w:rsidRPr="002C7442">
        <w:rPr>
          <w:rFonts w:ascii="Arial" w:eastAsia="ArialMT" w:hAnsi="Arial" w:cs="Arial"/>
        </w:rPr>
        <w:t xml:space="preserve"> interno ao gabinete. Não será aceito solução hibrida.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8.2. Capacidade mínima de armazenamento de 256 </w:t>
      </w:r>
      <w:proofErr w:type="spellStart"/>
      <w:r w:rsidRPr="002C7442">
        <w:rPr>
          <w:rFonts w:ascii="Arial" w:eastAsia="ArialMT" w:hAnsi="Arial" w:cs="Arial"/>
        </w:rPr>
        <w:t>gb</w:t>
      </w:r>
      <w:proofErr w:type="spellEnd"/>
      <w:r w:rsidRPr="002C7442">
        <w:rPr>
          <w:rFonts w:ascii="Arial" w:eastAsia="ArialMT" w:hAnsi="Arial" w:cs="Arial"/>
        </w:rPr>
        <w:t>.</w:t>
      </w:r>
    </w:p>
    <w:p w:rsidR="00A50204" w:rsidRPr="002C7442" w:rsidRDefault="00A50204" w:rsidP="00A50204">
      <w:pPr>
        <w:spacing w:after="0" w:line="360" w:lineRule="auto"/>
        <w:jc w:val="both"/>
        <w:rPr>
          <w:rFonts w:ascii="Arial" w:hAnsi="Arial" w:cs="Arial"/>
          <w:b/>
          <w:bCs/>
        </w:rPr>
      </w:pPr>
      <w:r w:rsidRPr="002C7442">
        <w:rPr>
          <w:rFonts w:ascii="Arial" w:hAnsi="Arial" w:cs="Arial"/>
          <w:b/>
          <w:bCs/>
        </w:rPr>
        <w:t>9. Interface de rede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9.1. Placa de rede integrada padrão gigabit ethernet com </w:t>
      </w:r>
      <w:proofErr w:type="spellStart"/>
      <w:r w:rsidRPr="002C7442">
        <w:rPr>
          <w:rFonts w:ascii="Arial" w:eastAsia="ArialMT" w:hAnsi="Arial" w:cs="Arial"/>
        </w:rPr>
        <w:t>leds</w:t>
      </w:r>
      <w:proofErr w:type="spellEnd"/>
      <w:r w:rsidRPr="002C7442">
        <w:rPr>
          <w:rFonts w:ascii="Arial" w:eastAsia="ArialMT" w:hAnsi="Arial" w:cs="Arial"/>
        </w:rPr>
        <w:t xml:space="preserve"> indicativos da Funcionalidade da rede.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9.2. Operando automaticamente nas velocidades de comunicação de 10/100/1000 Mbps.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9.3. Suporte a 802.1q em ambiente Windows.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9.4. Suporte a </w:t>
      </w:r>
      <w:proofErr w:type="spellStart"/>
      <w:r w:rsidRPr="002C7442">
        <w:rPr>
          <w:rFonts w:ascii="Arial" w:eastAsia="ArialMT" w:hAnsi="Arial" w:cs="Arial"/>
        </w:rPr>
        <w:t>pxe</w:t>
      </w:r>
      <w:proofErr w:type="spellEnd"/>
      <w:r w:rsidRPr="002C7442">
        <w:rPr>
          <w:rFonts w:ascii="Arial" w:eastAsia="ArialMT" w:hAnsi="Arial" w:cs="Arial"/>
        </w:rPr>
        <w:t xml:space="preserve"> e </w:t>
      </w:r>
      <w:proofErr w:type="spellStart"/>
      <w:r w:rsidRPr="002C7442">
        <w:rPr>
          <w:rFonts w:ascii="Arial" w:eastAsia="ArialMT" w:hAnsi="Arial" w:cs="Arial"/>
        </w:rPr>
        <w:t>wake-on-lan</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9.5. Driver disponível para Windows.</w:t>
      </w:r>
    </w:p>
    <w:p w:rsidR="00A50204" w:rsidRPr="002C7442" w:rsidRDefault="00A50204" w:rsidP="00A50204">
      <w:pPr>
        <w:autoSpaceDE w:val="0"/>
        <w:autoSpaceDN w:val="0"/>
        <w:adjustRightInd w:val="0"/>
        <w:spacing w:after="0" w:line="360" w:lineRule="auto"/>
        <w:jc w:val="both"/>
        <w:rPr>
          <w:rFonts w:ascii="Arial" w:eastAsia="ArialMT" w:hAnsi="Arial" w:cs="Arial"/>
          <w:b/>
          <w:bCs/>
        </w:rPr>
      </w:pPr>
      <w:r w:rsidRPr="002C7442">
        <w:rPr>
          <w:rFonts w:ascii="Arial" w:eastAsia="ArialMT" w:hAnsi="Arial" w:cs="Arial"/>
          <w:b/>
          <w:bCs/>
        </w:rPr>
        <w:t>10. Interface de som</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10.1. Possuir controladora integrada.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10.3. Com conectores de entrada, saída e microfone, sendo aceito conectores do Tipo combo.</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10.4. Possuir alto falante interno ao gabinete.</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11. Teclado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11.1. Teclado de membrana padrão brasileiro abnt2.</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11.2. Mínimo de 1 posição para regulagem de altura.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11.3 conexões usb com o computador sem uso de adaptadores.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11.4. A garantia do teclado deverá ser prestada pelo fabricante nas mesmas Condições do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11.5. O teclado deverá ser do mesmo fabricante do computador.</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12. Mouse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12.1. Mouse ótico ambidestro de tamanho padrão.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12.2. Conexão usb com o computador sem uso de adaptadores.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12.3. Resolução mínima de 1000 </w:t>
      </w:r>
      <w:proofErr w:type="spellStart"/>
      <w:r w:rsidRPr="002C7442">
        <w:rPr>
          <w:rFonts w:ascii="Arial" w:eastAsia="ArialMT" w:hAnsi="Arial" w:cs="Arial"/>
        </w:rPr>
        <w:t>dpi</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12.4. A garantia do mouse deverá ser prestada pelo fabricante nas mesmas Condições do equipamento.</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12.5. O mouse deverá ser do mesmo fabricante do computador.</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13. Sistema operacional e suíte Microsoft office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13.1. O equipamento deve ser fornecido com licença </w:t>
      </w:r>
      <w:proofErr w:type="spellStart"/>
      <w:r w:rsidRPr="002C7442">
        <w:rPr>
          <w:rFonts w:ascii="Arial" w:eastAsia="ArialMT" w:hAnsi="Arial" w:cs="Arial"/>
        </w:rPr>
        <w:t>oem</w:t>
      </w:r>
      <w:proofErr w:type="spellEnd"/>
      <w:r w:rsidRPr="002C7442">
        <w:rPr>
          <w:rFonts w:ascii="Arial" w:eastAsia="ArialMT" w:hAnsi="Arial" w:cs="Arial"/>
        </w:rPr>
        <w:t xml:space="preserve"> do Windows 11 pro de Fábrica. Arquitetura 64 bits e linguagem português do brasil.</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13.2. Deverá fornecer mídia com solução para reinstalação do sistema Operacional. Será aceito em substituição a mídia, local reservado no site do Próprio fabricante, onde consiga baixar a mídia de recuperação integral dos Softwares pré-instalados ou possuir no própria </w:t>
      </w:r>
      <w:proofErr w:type="spellStart"/>
      <w:r w:rsidRPr="002C7442">
        <w:rPr>
          <w:rFonts w:ascii="Arial" w:eastAsia="ArialMT" w:hAnsi="Arial" w:cs="Arial"/>
        </w:rPr>
        <w:t>bios</w:t>
      </w:r>
      <w:proofErr w:type="spellEnd"/>
      <w:r w:rsidRPr="002C7442">
        <w:rPr>
          <w:rFonts w:ascii="Arial" w:eastAsia="ArialMT" w:hAnsi="Arial" w:cs="Arial"/>
        </w:rPr>
        <w:t xml:space="preserve"> suporte a </w:t>
      </w:r>
      <w:proofErr w:type="spellStart"/>
      <w:r w:rsidRPr="002C7442">
        <w:rPr>
          <w:rFonts w:ascii="Arial" w:eastAsia="ArialMT" w:hAnsi="Arial" w:cs="Arial"/>
        </w:rPr>
        <w:t>recovery</w:t>
      </w:r>
      <w:proofErr w:type="spellEnd"/>
      <w:r w:rsidRPr="002C7442">
        <w:rPr>
          <w:rFonts w:ascii="Arial" w:eastAsia="ArialMT" w:hAnsi="Arial" w:cs="Arial"/>
        </w:rPr>
        <w:t xml:space="preserve"> 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Ambiente Windows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13.3. O sistema operacional obrigatoriamente deverá constar na consulta aberta no site do fabricante através do número de série e/ou etiqueta de serviço.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13.4. O equipamento deve ser fornecido com licença perpetua do Microsoft office Home </w:t>
      </w:r>
      <w:proofErr w:type="spellStart"/>
      <w:r w:rsidRPr="002C7442">
        <w:rPr>
          <w:rFonts w:ascii="Arial" w:eastAsia="ArialMT" w:hAnsi="Arial" w:cs="Arial"/>
        </w:rPr>
        <w:t>and</w:t>
      </w:r>
      <w:proofErr w:type="spellEnd"/>
      <w:r w:rsidRPr="002C7442">
        <w:rPr>
          <w:rFonts w:ascii="Arial" w:eastAsia="ArialMT" w:hAnsi="Arial" w:cs="Arial"/>
        </w:rPr>
        <w:t xml:space="preserve"> business em sua versão atual ou superior e linguagem português do Brasil, fornecida pelo fabricante do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13.5. A </w:t>
      </w:r>
      <w:proofErr w:type="spellStart"/>
      <w:r w:rsidRPr="002C7442">
        <w:rPr>
          <w:rFonts w:ascii="Arial" w:eastAsia="ArialMT" w:hAnsi="Arial" w:cs="Arial"/>
        </w:rPr>
        <w:t>suite</w:t>
      </w:r>
      <w:proofErr w:type="spellEnd"/>
      <w:r w:rsidRPr="002C7442">
        <w:rPr>
          <w:rFonts w:ascii="Arial" w:eastAsia="ArialMT" w:hAnsi="Arial" w:cs="Arial"/>
        </w:rPr>
        <w:t xml:space="preserve"> Microsoft office obrigatoriamente deverá constar na consulta Aberta no site do fabricante através do número de série e/ou etiqueta de Serviço.</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14. Outros requisitos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 Todos os equipamentos a serem entregues deverão ser idênticos, ou seja, Todos os componentes externos e internos de mesmos modelos e marcas. </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14.2. Todos os cabos e conectores necessários ao funcionamento dos Equipamentos deverão ser fornecidos com comprimento mínimo de 1,5m (um metro E cinquenta centímetros).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14.3 cabos de conexão à rede elétrica deverão seguir o novo padrão brasileiro (nbr-14136).</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14.4. As unidades do equipamento deverão ser entregues devidamente acondicionadas em embalagens individuais adequadas, que utilizem preferencialmente materiais recicláveis, de forma a garantir a máxima proteção durante o transporte e a armazenagem.</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14.5. O equipamento (gabinete, monitor, teclado, mouse, dispositivos óticos, Dispositivo de e/s (entrada/saída) e demais componentes) obrigatoriamente deverá estar padronizado na cor preta, cinza ou preta/cinza.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14.6. O equipamento devera, comprovadamente, pertencer a linha corporativa, não sendo aceitos equipamentos destinados ao uso doméstico.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14.7. Fornecer catalogo técnico oficial do produto que apresente as Características técnicas em conformidade com o solicitado neste termo. Caso os catálogos técnicos apresentados omitam alguma informação ou exigência Técnica em relação aos descritivos do edital e seus anexos, deverá ser anexado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Aos mesmos a declaração do fabricante, completando estas informações, em Português.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14.8. Não serão aceitos produtos descontinuados por seus fabricantes.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14.9 os equipamentos ofertados deverão estar em conformidade com as diretivas </w:t>
      </w:r>
      <w:proofErr w:type="spellStart"/>
      <w:r w:rsidRPr="002C7442">
        <w:rPr>
          <w:rFonts w:ascii="Arial" w:eastAsia="ArialMT" w:hAnsi="Arial" w:cs="Arial"/>
        </w:rPr>
        <w:t>Rohs</w:t>
      </w:r>
      <w:proofErr w:type="spellEnd"/>
      <w:r w:rsidRPr="002C7442">
        <w:rPr>
          <w:rFonts w:ascii="Arial" w:eastAsia="ArialMT" w:hAnsi="Arial" w:cs="Arial"/>
        </w:rPr>
        <w:t xml:space="preserve"> (restritivo </w:t>
      </w:r>
      <w:proofErr w:type="spellStart"/>
      <w:r w:rsidRPr="002C7442">
        <w:rPr>
          <w:rFonts w:ascii="Arial" w:eastAsia="ArialMT" w:hAnsi="Arial" w:cs="Arial"/>
        </w:rPr>
        <w:t>of</w:t>
      </w:r>
      <w:proofErr w:type="spellEnd"/>
      <w:r w:rsidRPr="002C7442">
        <w:rPr>
          <w:rFonts w:ascii="Arial" w:eastAsia="ArialMT" w:hAnsi="Arial" w:cs="Arial"/>
        </w:rPr>
        <w:t xml:space="preserve"> </w:t>
      </w:r>
      <w:proofErr w:type="spellStart"/>
      <w:r w:rsidRPr="002C7442">
        <w:rPr>
          <w:rFonts w:ascii="Arial" w:eastAsia="ArialMT" w:hAnsi="Arial" w:cs="Arial"/>
        </w:rPr>
        <w:t>certain</w:t>
      </w:r>
      <w:proofErr w:type="spellEnd"/>
      <w:r w:rsidRPr="002C7442">
        <w:rPr>
          <w:rFonts w:ascii="Arial" w:eastAsia="ArialMT" w:hAnsi="Arial" w:cs="Arial"/>
        </w:rPr>
        <w:t xml:space="preserve"> </w:t>
      </w:r>
      <w:proofErr w:type="spellStart"/>
      <w:r w:rsidRPr="002C7442">
        <w:rPr>
          <w:rFonts w:ascii="Arial" w:eastAsia="ArialMT" w:hAnsi="Arial" w:cs="Arial"/>
        </w:rPr>
        <w:t>hazardous</w:t>
      </w:r>
      <w:proofErr w:type="spellEnd"/>
      <w:r w:rsidRPr="002C7442">
        <w:rPr>
          <w:rFonts w:ascii="Arial" w:eastAsia="ArialMT" w:hAnsi="Arial" w:cs="Arial"/>
        </w:rPr>
        <w:t xml:space="preserve"> </w:t>
      </w:r>
      <w:proofErr w:type="spellStart"/>
      <w:r w:rsidRPr="002C7442">
        <w:rPr>
          <w:rFonts w:ascii="Arial" w:eastAsia="ArialMT" w:hAnsi="Arial" w:cs="Arial"/>
        </w:rPr>
        <w:t>substances</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14.10 apresentar certificado </w:t>
      </w:r>
      <w:proofErr w:type="spellStart"/>
      <w:r w:rsidRPr="002C7442">
        <w:rPr>
          <w:rFonts w:ascii="Arial" w:eastAsia="ArialMT" w:hAnsi="Arial" w:cs="Arial"/>
        </w:rPr>
        <w:t>epeat</w:t>
      </w:r>
      <w:proofErr w:type="spellEnd"/>
      <w:r w:rsidRPr="002C7442">
        <w:rPr>
          <w:rFonts w:ascii="Arial" w:eastAsia="ArialMT" w:hAnsi="Arial" w:cs="Arial"/>
        </w:rPr>
        <w:t xml:space="preserve"> “</w:t>
      </w:r>
      <w:proofErr w:type="spellStart"/>
      <w:r w:rsidRPr="002C7442">
        <w:rPr>
          <w:rFonts w:ascii="Arial" w:eastAsia="ArialMT" w:hAnsi="Arial" w:cs="Arial"/>
        </w:rPr>
        <w:t>computers</w:t>
      </w:r>
      <w:proofErr w:type="spellEnd"/>
      <w:r w:rsidRPr="002C7442">
        <w:rPr>
          <w:rFonts w:ascii="Arial" w:eastAsia="ArialMT" w:hAnsi="Arial" w:cs="Arial"/>
        </w:rPr>
        <w:t xml:space="preserve"> </w:t>
      </w:r>
      <w:proofErr w:type="spellStart"/>
      <w:r w:rsidRPr="002C7442">
        <w:rPr>
          <w:rFonts w:ascii="Arial" w:eastAsia="ArialMT" w:hAnsi="Arial" w:cs="Arial"/>
        </w:rPr>
        <w:t>and</w:t>
      </w:r>
      <w:proofErr w:type="spellEnd"/>
      <w:r w:rsidRPr="002C7442">
        <w:rPr>
          <w:rFonts w:ascii="Arial" w:eastAsia="ArialMT" w:hAnsi="Arial" w:cs="Arial"/>
        </w:rPr>
        <w:t xml:space="preserve"> displays (2018) (</w:t>
      </w:r>
      <w:proofErr w:type="spellStart"/>
      <w:r w:rsidRPr="002C7442">
        <w:rPr>
          <w:rFonts w:ascii="Arial" w:eastAsia="ArialMT" w:hAnsi="Arial" w:cs="Arial"/>
        </w:rPr>
        <w:t>launched</w:t>
      </w:r>
      <w:proofErr w:type="spellEnd"/>
      <w:r w:rsidRPr="002C7442">
        <w:rPr>
          <w:rFonts w:ascii="Arial" w:eastAsia="ArialMT" w:hAnsi="Arial" w:cs="Arial"/>
        </w:rPr>
        <w:t xml:space="preserve"> 2019)” Em qualquer categoria para o microcomputador e o monitor ofertados, </w:t>
      </w:r>
      <w:proofErr w:type="gramStart"/>
      <w:r w:rsidRPr="002C7442">
        <w:rPr>
          <w:rFonts w:ascii="Arial" w:eastAsia="ArialMT" w:hAnsi="Arial" w:cs="Arial"/>
        </w:rPr>
        <w:t>Disponível</w:t>
      </w:r>
      <w:proofErr w:type="gramEnd"/>
      <w:r w:rsidRPr="002C7442">
        <w:rPr>
          <w:rFonts w:ascii="Arial" w:eastAsia="ArialMT" w:hAnsi="Arial" w:cs="Arial"/>
        </w:rPr>
        <w:t xml:space="preserve"> em </w:t>
      </w:r>
      <w:r w:rsidRPr="002C7442">
        <w:rPr>
          <w:rFonts w:ascii="Arial" w:eastAsia="ArialMT" w:hAnsi="Arial" w:cs="Arial"/>
          <w:b/>
          <w:bCs/>
        </w:rPr>
        <w:t>www.epeat.net</w:t>
      </w:r>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14.11 o modelo, do equipamento ofertado, deverá estar listado pela Microsoft no Seu catálogo de produtos compatíveis e certificados “</w:t>
      </w:r>
      <w:proofErr w:type="spellStart"/>
      <w:r w:rsidRPr="002C7442">
        <w:rPr>
          <w:rFonts w:ascii="Arial" w:eastAsia="ArialMT" w:hAnsi="Arial" w:cs="Arial"/>
        </w:rPr>
        <w:t>hcl</w:t>
      </w:r>
      <w:proofErr w:type="spellEnd"/>
      <w:r w:rsidRPr="002C7442">
        <w:rPr>
          <w:rFonts w:ascii="Arial" w:eastAsia="ArialMT" w:hAnsi="Arial" w:cs="Arial"/>
        </w:rPr>
        <w:t xml:space="preserve">” (hardware </w:t>
      </w:r>
      <w:proofErr w:type="spellStart"/>
      <w:r w:rsidRPr="002C7442">
        <w:rPr>
          <w:rFonts w:ascii="Arial" w:eastAsia="ArialMT" w:hAnsi="Arial" w:cs="Arial"/>
        </w:rPr>
        <w:t>Compatibility</w:t>
      </w:r>
      <w:proofErr w:type="spellEnd"/>
      <w:r w:rsidRPr="002C7442">
        <w:rPr>
          <w:rFonts w:ascii="Arial" w:eastAsia="ArialMT" w:hAnsi="Arial" w:cs="Arial"/>
        </w:rPr>
        <w:t xml:space="preserve"> </w:t>
      </w:r>
      <w:proofErr w:type="spellStart"/>
      <w:r w:rsidRPr="002C7442">
        <w:rPr>
          <w:rFonts w:ascii="Arial" w:eastAsia="ArialMT" w:hAnsi="Arial" w:cs="Arial"/>
        </w:rPr>
        <w:t>list</w:t>
      </w:r>
      <w:proofErr w:type="spellEnd"/>
      <w:r w:rsidRPr="002C7442">
        <w:rPr>
          <w:rFonts w:ascii="Arial" w:eastAsia="ArialMT" w:hAnsi="Arial" w:cs="Arial"/>
        </w:rPr>
        <w:t>) em https://sysdev.microsoft.com/pt-br/hardware/lpl/ para o Windows 11 x64 ou, certificados de compatibilidade do equipamento junto a</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Microsoft;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14.12 deverá ser apresentado certificado em que o fabricante do equipamento e Membro do consorcio </w:t>
      </w:r>
      <w:proofErr w:type="spellStart"/>
      <w:r w:rsidRPr="002C7442">
        <w:rPr>
          <w:rFonts w:ascii="Arial" w:eastAsia="ArialMT" w:hAnsi="Arial" w:cs="Arial"/>
        </w:rPr>
        <w:t>dmtf</w:t>
      </w:r>
      <w:proofErr w:type="spellEnd"/>
      <w:r w:rsidRPr="002C7442">
        <w:rPr>
          <w:rFonts w:ascii="Arial" w:eastAsia="ArialMT" w:hAnsi="Arial" w:cs="Arial"/>
        </w:rPr>
        <w:t xml:space="preserve"> (desktop management </w:t>
      </w:r>
      <w:proofErr w:type="spellStart"/>
      <w:r w:rsidRPr="002C7442">
        <w:rPr>
          <w:rFonts w:ascii="Arial" w:eastAsia="ArialMT" w:hAnsi="Arial" w:cs="Arial"/>
        </w:rPr>
        <w:t>task</w:t>
      </w:r>
      <w:proofErr w:type="spellEnd"/>
      <w:r w:rsidRPr="002C7442">
        <w:rPr>
          <w:rFonts w:ascii="Arial" w:eastAsia="ArialMT" w:hAnsi="Arial" w:cs="Arial"/>
        </w:rPr>
        <w:t xml:space="preserve"> force) que especifica o Padrão “</w:t>
      </w:r>
      <w:proofErr w:type="spellStart"/>
      <w:r w:rsidRPr="002C7442">
        <w:rPr>
          <w:rFonts w:ascii="Arial" w:eastAsia="ArialMT" w:hAnsi="Arial" w:cs="Arial"/>
        </w:rPr>
        <w:t>dmi</w:t>
      </w:r>
      <w:proofErr w:type="spellEnd"/>
      <w:r w:rsidRPr="002C7442">
        <w:rPr>
          <w:rFonts w:ascii="Arial" w:eastAsia="ArialMT" w:hAnsi="Arial" w:cs="Arial"/>
        </w:rPr>
        <w:t>” de gerenciamento. O fabricante deverá ser membro na categoria “board”. O certificado será conferido através de acesso a pagina</w:t>
      </w:r>
    </w:p>
    <w:p w:rsidR="00A50204" w:rsidRPr="002C7442" w:rsidRDefault="005B583C" w:rsidP="00A50204">
      <w:pPr>
        <w:autoSpaceDE w:val="0"/>
        <w:autoSpaceDN w:val="0"/>
        <w:adjustRightInd w:val="0"/>
        <w:spacing w:after="0" w:line="360" w:lineRule="auto"/>
        <w:jc w:val="both"/>
        <w:rPr>
          <w:rFonts w:ascii="Arial" w:eastAsia="ArialMT" w:hAnsi="Arial" w:cs="Arial"/>
        </w:rPr>
      </w:pPr>
      <w:hyperlink r:id="rId7" w:history="1">
        <w:r w:rsidR="00A50204" w:rsidRPr="002C7442">
          <w:rPr>
            <w:rStyle w:val="Hyperlink"/>
            <w:rFonts w:ascii="Arial" w:eastAsia="ArialMT" w:hAnsi="Arial" w:cs="Arial"/>
            <w:color w:val="auto"/>
          </w:rPr>
          <w:t>Http://www.dmtf.org/about/list/</w:t>
        </w:r>
      </w:hyperlink>
      <w:r w:rsidR="00A50204" w:rsidRPr="002C7442">
        <w:rPr>
          <w:rFonts w:ascii="Arial" w:eastAsia="ArialMT" w:hAnsi="Arial" w:cs="Arial"/>
        </w:rPr>
        <w:t xml:space="preserve">. </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Apresentar página impressa onde consta tal informação, especificando o Endereço eletrônico da fonte extraída;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14.13 deverá ser apresentada certificação Energy </w:t>
      </w:r>
      <w:proofErr w:type="spellStart"/>
      <w:r w:rsidRPr="002C7442">
        <w:rPr>
          <w:rFonts w:ascii="Arial" w:eastAsia="ArialMT" w:hAnsi="Arial" w:cs="Arial"/>
        </w:rPr>
        <w:t>starr</w:t>
      </w:r>
      <w:proofErr w:type="spellEnd"/>
      <w:r w:rsidRPr="002C7442">
        <w:rPr>
          <w:rFonts w:ascii="Arial" w:eastAsia="ArialMT" w:hAnsi="Arial" w:cs="Arial"/>
        </w:rPr>
        <w:t xml:space="preserve"> 7.0 (ou atual) do desktop E monitor ofertado, através do site www.energystar.gov ou apresentar Relatório técnico de ensaios de conformidade de consumo de energia, emitido Por laboratório de ensaio acreditado Pela coordenação geral de acreditação (</w:t>
      </w:r>
      <w:proofErr w:type="spellStart"/>
      <w:r w:rsidRPr="002C7442">
        <w:rPr>
          <w:rFonts w:ascii="Arial" w:eastAsia="ArialMT" w:hAnsi="Arial" w:cs="Arial"/>
        </w:rPr>
        <w:t>cgcre</w:t>
      </w:r>
      <w:proofErr w:type="spellEnd"/>
      <w:r w:rsidRPr="002C7442">
        <w:rPr>
          <w:rFonts w:ascii="Arial" w:eastAsia="ArialMT" w:hAnsi="Arial" w:cs="Arial"/>
        </w:rPr>
        <w:t xml:space="preserve">)do </w:t>
      </w:r>
      <w:proofErr w:type="spellStart"/>
      <w:r w:rsidRPr="002C7442">
        <w:rPr>
          <w:rFonts w:ascii="Arial" w:eastAsia="ArialMT" w:hAnsi="Arial" w:cs="Arial"/>
        </w:rPr>
        <w:t>inmetro</w:t>
      </w:r>
      <w:proofErr w:type="spellEnd"/>
      <w:r w:rsidRPr="002C7442">
        <w:rPr>
          <w:rFonts w:ascii="Arial" w:eastAsia="ArialMT" w:hAnsi="Arial" w:cs="Arial"/>
        </w:rPr>
        <w:t xml:space="preserve">, de acordo com a Norma </w:t>
      </w:r>
      <w:proofErr w:type="spellStart"/>
      <w:r w:rsidRPr="002C7442">
        <w:rPr>
          <w:rFonts w:ascii="Arial" w:eastAsia="ArialMT" w:hAnsi="Arial" w:cs="Arial"/>
        </w:rPr>
        <w:t>nbr</w:t>
      </w:r>
      <w:proofErr w:type="spellEnd"/>
      <w:r w:rsidRPr="002C7442">
        <w:rPr>
          <w:rFonts w:ascii="Arial" w:eastAsia="ArialMT" w:hAnsi="Arial" w:cs="Arial"/>
        </w:rPr>
        <w:t>/</w:t>
      </w:r>
      <w:proofErr w:type="spellStart"/>
      <w:r w:rsidRPr="002C7442">
        <w:rPr>
          <w:rFonts w:ascii="Arial" w:eastAsia="ArialMT" w:hAnsi="Arial" w:cs="Arial"/>
        </w:rPr>
        <w:t>iso</w:t>
      </w:r>
      <w:proofErr w:type="spellEnd"/>
      <w:r w:rsidRPr="002C7442">
        <w:rPr>
          <w:rFonts w:ascii="Arial" w:eastAsia="ArialMT" w:hAnsi="Arial" w:cs="Arial"/>
        </w:rPr>
        <w:t xml:space="preserve"> </w:t>
      </w:r>
      <w:proofErr w:type="spellStart"/>
      <w:r w:rsidRPr="002C7442">
        <w:rPr>
          <w:rFonts w:ascii="Arial" w:eastAsia="ArialMT" w:hAnsi="Arial" w:cs="Arial"/>
        </w:rPr>
        <w:t>iec</w:t>
      </w:r>
      <w:proofErr w:type="spellEnd"/>
      <w:r w:rsidRPr="002C7442">
        <w:rPr>
          <w:rFonts w:ascii="Arial" w:eastAsia="ArialMT" w:hAnsi="Arial" w:cs="Arial"/>
        </w:rPr>
        <w:t xml:space="preserve"> 17025;</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15. Monitor de vídeo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15.1. Tamanho mínimo de 21.5”.</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15.2. Resolução de tela de 1920x1080.</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15.3. Brilho mínimo de 250 </w:t>
      </w:r>
      <w:proofErr w:type="spellStart"/>
      <w:r w:rsidRPr="002C7442">
        <w:rPr>
          <w:rFonts w:ascii="Arial" w:eastAsia="ArialMT" w:hAnsi="Arial" w:cs="Arial"/>
        </w:rPr>
        <w:t>cd</w:t>
      </w:r>
      <w:proofErr w:type="spellEnd"/>
      <w:r w:rsidRPr="002C7442">
        <w:rPr>
          <w:rFonts w:ascii="Arial" w:eastAsia="ArialMT" w:hAnsi="Arial" w:cs="Arial"/>
        </w:rPr>
        <w:t>/m2.</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15.4. Relação de contraste estático de 1000:1.</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 xml:space="preserve">15.5. Tecnologia: </w:t>
      </w:r>
      <w:proofErr w:type="spellStart"/>
      <w:r w:rsidRPr="002C7442">
        <w:rPr>
          <w:rFonts w:ascii="Arial" w:eastAsia="ArialMT" w:hAnsi="Arial" w:cs="Arial"/>
        </w:rPr>
        <w:t>ips</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15.5. Rotação/pivô de 90o.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15.6. Formato/taxa de proporção: 16:9.</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15.7. Conectores de vídeo: mínimo 2 (duas) conexões de vídeo digitais. Não será aceito a conexão </w:t>
      </w:r>
      <w:proofErr w:type="spellStart"/>
      <w:r w:rsidRPr="002C7442">
        <w:rPr>
          <w:rFonts w:ascii="Arial" w:eastAsia="ArialMT" w:hAnsi="Arial" w:cs="Arial"/>
        </w:rPr>
        <w:t>dvi</w:t>
      </w:r>
      <w:proofErr w:type="spellEnd"/>
      <w:r w:rsidRPr="002C7442">
        <w:rPr>
          <w:rFonts w:ascii="Arial" w:eastAsia="ArialMT" w:hAnsi="Arial" w:cs="Arial"/>
        </w:rPr>
        <w:t xml:space="preserve"> para atender a especificação nem adaptador para fornecer as interfaces.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15.8. Um cabo de vídeo com conector digital deve estar incluso.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15.9. Devera possuir pelo menos 2 (duas) usb 3.0.</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15.10. O cabo de energia fornecido deve ser no padrão brasileiro (</w:t>
      </w:r>
      <w:proofErr w:type="spellStart"/>
      <w:r w:rsidRPr="002C7442">
        <w:rPr>
          <w:rFonts w:ascii="Arial" w:eastAsia="ArialMT" w:hAnsi="Arial" w:cs="Arial"/>
        </w:rPr>
        <w:t>nbr</w:t>
      </w:r>
      <w:proofErr w:type="spellEnd"/>
      <w:r w:rsidRPr="002C7442">
        <w:rPr>
          <w:rFonts w:ascii="Arial" w:eastAsia="ArialMT" w:hAnsi="Arial" w:cs="Arial"/>
        </w:rPr>
        <w:t xml:space="preserve"> 14136).</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15.11. Fonte embutida no pedestal ou no corpo do monitor.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15.12. Certificado Energy star e certificação emitida pelo </w:t>
      </w:r>
      <w:proofErr w:type="spellStart"/>
      <w:r w:rsidRPr="002C7442">
        <w:rPr>
          <w:rFonts w:ascii="Arial" w:eastAsia="ArialMT" w:hAnsi="Arial" w:cs="Arial"/>
        </w:rPr>
        <w:t>inmetro</w:t>
      </w:r>
      <w:proofErr w:type="spellEnd"/>
      <w:r w:rsidRPr="002C7442">
        <w:rPr>
          <w:rFonts w:ascii="Arial" w:eastAsia="ArialMT" w:hAnsi="Arial" w:cs="Arial"/>
        </w:rPr>
        <w:t xml:space="preserve"> ou entidade Acreditada pelo </w:t>
      </w:r>
      <w:proofErr w:type="spellStart"/>
      <w:r w:rsidRPr="002C7442">
        <w:rPr>
          <w:rFonts w:ascii="Arial" w:eastAsia="ArialMT" w:hAnsi="Arial" w:cs="Arial"/>
        </w:rPr>
        <w:t>inmetro</w:t>
      </w:r>
      <w:proofErr w:type="spellEnd"/>
      <w:r w:rsidRPr="002C7442">
        <w:rPr>
          <w:rFonts w:ascii="Arial" w:eastAsia="ArialMT" w:hAnsi="Arial" w:cs="Arial"/>
        </w:rPr>
        <w:t>, em conformidade com a portaria nº 170, de 10 de abril de 2012, nos quesitos de eficiência energética, segurança e compatibilidade eletromagnética;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15.13. O monitor deverá ser do mesmo fabricante do computador e seguir a mesma Padronização do equipamento ou fornecido em regime de </w:t>
      </w:r>
      <w:proofErr w:type="spellStart"/>
      <w:r w:rsidRPr="002C7442">
        <w:rPr>
          <w:rFonts w:ascii="Arial" w:eastAsia="ArialMT" w:hAnsi="Arial" w:cs="Arial"/>
        </w:rPr>
        <w:t>odm</w:t>
      </w:r>
      <w:proofErr w:type="spellEnd"/>
      <w:r w:rsidRPr="002C7442">
        <w:rPr>
          <w:rFonts w:ascii="Arial" w:eastAsia="ArialMT" w:hAnsi="Arial" w:cs="Arial"/>
        </w:rPr>
        <w:t xml:space="preserve"> – para tanto, obrigatória declaração do fabricante de monitores que comprove acordo entre O fabricante do computador e do monitor, garantindo assim a garantia e Assistência técnica nas mesmas condições para ambos os componentes, conforme subitem garantia.</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16. Tipo de garantia: garantia do fabricante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16.1. Fica estipulada a garantia com cobertura total de 36 (trinta e seis) meses do Fabricante, a contar do recebimento definitivo dos equipamentos, sendo prestada </w:t>
      </w:r>
      <w:proofErr w:type="spellStart"/>
      <w:r w:rsidRPr="002C7442">
        <w:rPr>
          <w:rFonts w:ascii="Arial" w:eastAsia="ArialMT" w:hAnsi="Arial" w:cs="Arial"/>
        </w:rPr>
        <w:t>on</w:t>
      </w:r>
      <w:proofErr w:type="spellEnd"/>
      <w:r w:rsidRPr="002C7442">
        <w:rPr>
          <w:rFonts w:ascii="Arial" w:eastAsia="ArialMT" w:hAnsi="Arial" w:cs="Arial"/>
        </w:rPr>
        <w:t xml:space="preserve"> site na localidade de entrega dos equipamentos (CIMERP). A garantia devera cobrir o micro, monitores, teclado e Mouse, sistema operacional e a </w:t>
      </w:r>
      <w:proofErr w:type="spellStart"/>
      <w:r w:rsidRPr="002C7442">
        <w:rPr>
          <w:rFonts w:ascii="Arial" w:eastAsia="ArialMT" w:hAnsi="Arial" w:cs="Arial"/>
        </w:rPr>
        <w:t>suite</w:t>
      </w:r>
      <w:proofErr w:type="spellEnd"/>
      <w:r w:rsidRPr="002C7442">
        <w:rPr>
          <w:rFonts w:ascii="Arial" w:eastAsia="ArialMT" w:hAnsi="Arial" w:cs="Arial"/>
        </w:rPr>
        <w:t xml:space="preserve"> Microsoft office, nas mesmas condições. </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16.2. A garantia obrigatoriamente deverá ser verificada por consulta aberta no Site do fabricante através do número de série e/ou etiqueta de serviço.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16.3. Fica acertado que, por cobertura total, entende-se a substituição ou Reparação de qualquer peça, </w:t>
      </w:r>
      <w:proofErr w:type="spellStart"/>
      <w:r w:rsidRPr="002C7442">
        <w:rPr>
          <w:rFonts w:ascii="Arial" w:eastAsia="ArialMT" w:hAnsi="Arial" w:cs="Arial"/>
        </w:rPr>
        <w:t>suite</w:t>
      </w:r>
      <w:proofErr w:type="spellEnd"/>
      <w:r w:rsidRPr="002C7442">
        <w:rPr>
          <w:rFonts w:ascii="Arial" w:eastAsia="ArialMT" w:hAnsi="Arial" w:cs="Arial"/>
        </w:rPr>
        <w:t xml:space="preserve"> Microsoft office e sistema operacional, já existente no equipamento quando da entrega pela contratada, ainda que por Desgaste, incluindo toda a mão de obra necessária a intervenção técnica,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Durante todo período especificado nesta clausula, sem ônus para a Contratante.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16.4. Deverá ser disponibilizado pela contratada ou pelo fabricante do Equipamento, serviço de atendimento ao cliente (</w:t>
      </w:r>
      <w:proofErr w:type="spellStart"/>
      <w:r w:rsidRPr="002C7442">
        <w:rPr>
          <w:rFonts w:ascii="Arial" w:eastAsia="ArialMT" w:hAnsi="Arial" w:cs="Arial"/>
        </w:rPr>
        <w:t>sac</w:t>
      </w:r>
      <w:proofErr w:type="spellEnd"/>
      <w:r w:rsidRPr="002C7442">
        <w:rPr>
          <w:rFonts w:ascii="Arial" w:eastAsia="ArialMT" w:hAnsi="Arial" w:cs="Arial"/>
        </w:rPr>
        <w:t xml:space="preserve">) para abertura de Chamado de assistência técnica, de segunda a sexta-feira, a partir de 08:00 até as 18:00 horas, podendo ser via atendimento telefônico, </w:t>
      </w:r>
      <w:proofErr w:type="spellStart"/>
      <w:r w:rsidRPr="002C7442">
        <w:rPr>
          <w:rFonts w:ascii="Arial" w:eastAsia="ArialMT" w:hAnsi="Arial" w:cs="Arial"/>
        </w:rPr>
        <w:t>on</w:t>
      </w:r>
      <w:proofErr w:type="spellEnd"/>
      <w:r w:rsidRPr="002C7442">
        <w:rPr>
          <w:rFonts w:ascii="Arial" w:eastAsia="ArialMT" w:hAnsi="Arial" w:cs="Arial"/>
        </w:rPr>
        <w:t xml:space="preserve"> </w:t>
      </w:r>
      <w:proofErr w:type="spellStart"/>
      <w:r w:rsidRPr="002C7442">
        <w:rPr>
          <w:rFonts w:ascii="Arial" w:eastAsia="ArialMT" w:hAnsi="Arial" w:cs="Arial"/>
        </w:rPr>
        <w:t>line</w:t>
      </w:r>
      <w:proofErr w:type="spellEnd"/>
      <w:r w:rsidRPr="002C7442">
        <w:rPr>
          <w:rFonts w:ascii="Arial" w:eastAsia="ArialMT" w:hAnsi="Arial" w:cs="Arial"/>
        </w:rPr>
        <w:t>, acesso remoto, bem</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Como por qualquer outro meio eficaz disponibilizado para abertura dos Chamados de assistência técnica.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16.5. Durante a abertura do chamado, o fabricante e/ou a contratada poderá realizar um </w:t>
      </w:r>
      <w:proofErr w:type="spellStart"/>
      <w:r w:rsidRPr="002C7442">
        <w:rPr>
          <w:rFonts w:ascii="Arial" w:eastAsia="ArialMT" w:hAnsi="Arial" w:cs="Arial"/>
        </w:rPr>
        <w:t>pre</w:t>
      </w:r>
      <w:proofErr w:type="spellEnd"/>
      <w:r w:rsidRPr="002C7442">
        <w:rPr>
          <w:rFonts w:ascii="Arial" w:eastAsia="ArialMT" w:hAnsi="Arial" w:cs="Arial"/>
        </w:rPr>
        <w:t xml:space="preserve">-atendimento inicial/analítico, via </w:t>
      </w:r>
      <w:proofErr w:type="spellStart"/>
      <w:r w:rsidRPr="002C7442">
        <w:rPr>
          <w:rFonts w:ascii="Arial" w:eastAsia="ArialMT" w:hAnsi="Arial" w:cs="Arial"/>
        </w:rPr>
        <w:t>sac</w:t>
      </w:r>
      <w:proofErr w:type="spellEnd"/>
      <w:r w:rsidRPr="002C7442">
        <w:rPr>
          <w:rFonts w:ascii="Arial" w:eastAsia="ArialMT" w:hAnsi="Arial" w:cs="Arial"/>
        </w:rPr>
        <w:t>, a fim de solucionar o Problema relatado.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16.6. Com o objetivo de acelerar o tempo de reparo do produto, o atendimento Inicial poderá ocorrer através de contato telefônico (0800), realizado pela Contratante, no qual, com a colaboração da equipe de ti da contratante ou com O próprio usuário se identificara o problema do equipamento. Caso seja identificado nesta fase de diagnostico, a necessidade de troca de peças, será acionado imediatamente o atendimento on-site.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16.7. O prazo de atendimento será iniciado no próximo dia útil após a abertura do Chamado.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16.8. O primeiro atendimento deverá ser executado no próximo dia útil da Abertura do chamado e o reparo em até 48 horas uteis.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16.9. Em caso da impossibilidade em solucionar o problema no prazo estipulado no Item 16.9, o fabricante e/ou a contratada compromete-se a substituir o Equipamento defeituoso, até o termino do reparo do mesmo, por outro Equivalente ou superior, de sua propriedade, a fim de proporcionar a Operacionalização do equipamento e a continuidade da rotina de trabalho dos Usuários.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16.10. O atendimento as chamadas técnicas durante o período de garantia serão realizadas em dias uteis, ou seja, de segunda a sexta-feira, a partir de 08:00 até as 18:00 horas.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16.11. O fabricante e/ou a contratada, diretamente ou através de sua rede Credenciada, deverá manter registros escritos dos referidos chamados constando o nome do técnico que prestou o atendimento e uma descrição Resumida do problema.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16.12. A abertura do gabinete poderá ser realizada pelos próprios técnicos do CIMERP, sem necessidade de autorização previa e sem Perda da garantia.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16.13. Só serão aceitos peças e componentes novos e originais, salvo nos casos Fundamentados por escrito e aceitos pela contratante no presente edital. </w:t>
      </w:r>
    </w:p>
    <w:p w:rsidR="00A50204" w:rsidRPr="002C7442" w:rsidRDefault="00A50204" w:rsidP="00A50204">
      <w:pPr>
        <w:spacing w:after="0" w:line="360" w:lineRule="auto"/>
        <w:jc w:val="both"/>
        <w:rPr>
          <w:rFonts w:ascii="Arial" w:hAnsi="Arial" w:cs="Arial"/>
        </w:rPr>
      </w:pPr>
    </w:p>
    <w:p w:rsidR="00A50204" w:rsidRPr="002C7442" w:rsidRDefault="00A50204" w:rsidP="00A50204">
      <w:pPr>
        <w:spacing w:after="0" w:line="360" w:lineRule="auto"/>
        <w:jc w:val="both"/>
        <w:rPr>
          <w:rFonts w:ascii="Arial" w:hAnsi="Arial" w:cs="Arial"/>
          <w:b/>
          <w:bCs/>
          <w:u w:val="single"/>
        </w:rPr>
      </w:pPr>
      <w:r w:rsidRPr="002C7442">
        <w:rPr>
          <w:rFonts w:ascii="Arial" w:hAnsi="Arial" w:cs="Arial"/>
          <w:b/>
          <w:u w:val="single"/>
        </w:rPr>
        <w:t xml:space="preserve">2 - Notebook: </w:t>
      </w:r>
      <w:r w:rsidRPr="002C7442">
        <w:rPr>
          <w:rFonts w:ascii="Arial" w:hAnsi="Arial" w:cs="Arial"/>
          <w:b/>
          <w:bCs/>
          <w:u w:val="single"/>
        </w:rPr>
        <w:t xml:space="preserve">Notebook com Windows 11 pro e Microsoft office home </w:t>
      </w:r>
      <w:proofErr w:type="spellStart"/>
      <w:r w:rsidRPr="002C7442">
        <w:rPr>
          <w:rFonts w:ascii="Arial" w:hAnsi="Arial" w:cs="Arial"/>
          <w:b/>
          <w:bCs/>
          <w:u w:val="single"/>
        </w:rPr>
        <w:t>and</w:t>
      </w:r>
      <w:proofErr w:type="spellEnd"/>
      <w:r w:rsidRPr="002C7442">
        <w:rPr>
          <w:rFonts w:ascii="Arial" w:hAnsi="Arial" w:cs="Arial"/>
          <w:b/>
          <w:bCs/>
          <w:u w:val="single"/>
        </w:rPr>
        <w:t xml:space="preserve"> business 2021</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hAnsi="Arial" w:cs="Arial"/>
          <w:b/>
          <w:bCs/>
        </w:rPr>
        <w:t>1.1. Processador</w:t>
      </w:r>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1.1.1. Atinge índice de, no mínimo, 15.000 pontos para o desempenho, tendo como Referência a base de dados </w:t>
      </w:r>
      <w:proofErr w:type="spellStart"/>
      <w:r w:rsidRPr="002C7442">
        <w:rPr>
          <w:rFonts w:ascii="Arial" w:eastAsia="ArialMT" w:hAnsi="Arial" w:cs="Arial"/>
        </w:rPr>
        <w:t>passmark</w:t>
      </w:r>
      <w:proofErr w:type="spellEnd"/>
      <w:r w:rsidRPr="002C7442">
        <w:rPr>
          <w:rFonts w:ascii="Arial" w:eastAsia="ArialMT" w:hAnsi="Arial" w:cs="Arial"/>
        </w:rPr>
        <w:t xml:space="preserve"> </w:t>
      </w:r>
      <w:proofErr w:type="spellStart"/>
      <w:r w:rsidRPr="002C7442">
        <w:rPr>
          <w:rFonts w:ascii="Arial" w:eastAsia="ArialMT" w:hAnsi="Arial" w:cs="Arial"/>
        </w:rPr>
        <w:t>cpu</w:t>
      </w:r>
      <w:proofErr w:type="spellEnd"/>
      <w:r w:rsidRPr="002C7442">
        <w:rPr>
          <w:rFonts w:ascii="Arial" w:eastAsia="ArialMT" w:hAnsi="Arial" w:cs="Arial"/>
        </w:rPr>
        <w:t xml:space="preserve"> </w:t>
      </w:r>
      <w:proofErr w:type="spellStart"/>
      <w:r w:rsidRPr="002C7442">
        <w:rPr>
          <w:rFonts w:ascii="Arial" w:eastAsia="ArialMT" w:hAnsi="Arial" w:cs="Arial"/>
        </w:rPr>
        <w:t>mark</w:t>
      </w:r>
      <w:proofErr w:type="spellEnd"/>
      <w:r w:rsidRPr="002C7442">
        <w:rPr>
          <w:rFonts w:ascii="Arial" w:eastAsia="ArialMT" w:hAnsi="Arial" w:cs="Arial"/>
        </w:rPr>
        <w:t xml:space="preserve"> disponível no site Https://www.cpubenchmark.net/cpu_list.php;</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1.1.2. Processadores com </w:t>
      </w:r>
      <w:proofErr w:type="spellStart"/>
      <w:r w:rsidRPr="002C7442">
        <w:rPr>
          <w:rFonts w:ascii="Arial" w:eastAsia="ArialMT" w:hAnsi="Arial" w:cs="Arial"/>
        </w:rPr>
        <w:t>clock</w:t>
      </w:r>
      <w:proofErr w:type="spellEnd"/>
      <w:r w:rsidRPr="002C7442">
        <w:rPr>
          <w:rFonts w:ascii="Arial" w:eastAsia="ArialMT" w:hAnsi="Arial" w:cs="Arial"/>
        </w:rPr>
        <w:t xml:space="preserve"> de até 4,60ghz utilizando a tecnologia turbo, 10 (dez) núcleos e 12 (doze) threads;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1.1.3. A velocidade do barramento de comunicação do processador com o Restante do sistema deverá ser de no mínimo 4.0gt/s (quatro </w:t>
      </w:r>
      <w:proofErr w:type="spellStart"/>
      <w:r w:rsidRPr="002C7442">
        <w:rPr>
          <w:rFonts w:ascii="Arial" w:eastAsia="ArialMT" w:hAnsi="Arial" w:cs="Arial"/>
        </w:rPr>
        <w:t>gigatransfers</w:t>
      </w:r>
      <w:proofErr w:type="spellEnd"/>
      <w:r w:rsidRPr="002C7442">
        <w:rPr>
          <w:rFonts w:ascii="Arial" w:eastAsia="ArialMT" w:hAnsi="Arial" w:cs="Arial"/>
        </w:rPr>
        <w:t xml:space="preserve"> por Segundo).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1.1.4. Padrão de arquitetura do processador de 64 bits, com tecnologia de Fabricação de 07 nanômetros e memória cache integrada ao Processador de no mínimo 12mb e </w:t>
      </w:r>
      <w:proofErr w:type="spellStart"/>
      <w:r w:rsidRPr="002C7442">
        <w:rPr>
          <w:rFonts w:ascii="Arial" w:eastAsia="ArialMT" w:hAnsi="Arial" w:cs="Arial"/>
        </w:rPr>
        <w:t>tdp</w:t>
      </w:r>
      <w:proofErr w:type="spellEnd"/>
      <w:r w:rsidRPr="002C7442">
        <w:rPr>
          <w:rFonts w:ascii="Arial" w:eastAsia="ArialMT" w:hAnsi="Arial" w:cs="Arial"/>
        </w:rPr>
        <w:t xml:space="preserve"> de até 55w;</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1.1.5. O processador deverá ser da última geração;</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1.2. Memória principal:</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1.2.1. Dotada com tecnologia ddr4, 3200 mhz e do tipo serão;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1.2.2. 8 (oito) </w:t>
      </w:r>
      <w:proofErr w:type="spellStart"/>
      <w:r w:rsidRPr="002C7442">
        <w:rPr>
          <w:rFonts w:ascii="Arial" w:eastAsia="ArialMT" w:hAnsi="Arial" w:cs="Arial"/>
        </w:rPr>
        <w:t>gb</w:t>
      </w:r>
      <w:proofErr w:type="spellEnd"/>
      <w:r w:rsidRPr="002C7442">
        <w:rPr>
          <w:rFonts w:ascii="Arial" w:eastAsia="ArialMT" w:hAnsi="Arial" w:cs="Arial"/>
        </w:rPr>
        <w:t xml:space="preserve"> de memória instalada em um único slot, possibilidade de suporte a Tecnologia dual </w:t>
      </w:r>
      <w:proofErr w:type="spellStart"/>
      <w:r w:rsidRPr="002C7442">
        <w:rPr>
          <w:rFonts w:ascii="Arial" w:eastAsia="ArialMT" w:hAnsi="Arial" w:cs="Arial"/>
        </w:rPr>
        <w:t>channel</w:t>
      </w:r>
      <w:proofErr w:type="spellEnd"/>
      <w:r w:rsidRPr="002C7442">
        <w:rPr>
          <w:rFonts w:ascii="Arial" w:eastAsia="ArialMT" w:hAnsi="Arial" w:cs="Arial"/>
        </w:rPr>
        <w:t xml:space="preserve">, possuir no mínimo 02 (dois), slots de memória e suporte A 32 </w:t>
      </w:r>
      <w:proofErr w:type="spellStart"/>
      <w:r w:rsidRPr="002C7442">
        <w:rPr>
          <w:rFonts w:ascii="Arial" w:eastAsia="ArialMT" w:hAnsi="Arial" w:cs="Arial"/>
        </w:rPr>
        <w:t>gb</w:t>
      </w:r>
      <w:proofErr w:type="spellEnd"/>
      <w:r w:rsidRPr="002C7442">
        <w:rPr>
          <w:rFonts w:ascii="Arial" w:eastAsia="ArialMT" w:hAnsi="Arial" w:cs="Arial"/>
        </w:rPr>
        <w:t xml:space="preserve"> de memória. Será aceito memoria soldada na </w:t>
      </w:r>
      <w:proofErr w:type="spellStart"/>
      <w:r w:rsidRPr="002C7442">
        <w:rPr>
          <w:rFonts w:ascii="Arial" w:eastAsia="ArialMT" w:hAnsi="Arial" w:cs="Arial"/>
        </w:rPr>
        <w:t>placa-mae</w:t>
      </w:r>
      <w:proofErr w:type="spellEnd"/>
      <w:r w:rsidRPr="002C7442">
        <w:rPr>
          <w:rFonts w:ascii="Arial" w:eastAsia="ArialMT" w:hAnsi="Arial" w:cs="Arial"/>
        </w:rPr>
        <w:t xml:space="preserve"> e 01 (um) slot livre para futuras expansões.</w:t>
      </w:r>
    </w:p>
    <w:p w:rsidR="00A50204" w:rsidRPr="002C7442" w:rsidRDefault="00A50204" w:rsidP="00A50204">
      <w:pPr>
        <w:autoSpaceDE w:val="0"/>
        <w:autoSpaceDN w:val="0"/>
        <w:adjustRightInd w:val="0"/>
        <w:spacing w:after="0" w:line="360" w:lineRule="auto"/>
        <w:jc w:val="both"/>
        <w:rPr>
          <w:rFonts w:ascii="Arial" w:eastAsia="ArialMT" w:hAnsi="Arial" w:cs="Arial"/>
          <w:b/>
          <w:bCs/>
        </w:rPr>
      </w:pPr>
      <w:r w:rsidRPr="002C7442">
        <w:rPr>
          <w:rFonts w:ascii="Arial" w:eastAsia="ArialMT" w:hAnsi="Arial" w:cs="Arial"/>
          <w:b/>
          <w:bCs/>
        </w:rPr>
        <w:t xml:space="preserve">1.3. </w:t>
      </w:r>
      <w:proofErr w:type="spellStart"/>
      <w:r w:rsidRPr="002C7442">
        <w:rPr>
          <w:rFonts w:ascii="Arial" w:eastAsia="ArialMT" w:hAnsi="Arial" w:cs="Arial"/>
          <w:b/>
          <w:bCs/>
        </w:rPr>
        <w:t>Bios</w:t>
      </w:r>
      <w:proofErr w:type="spellEnd"/>
      <w:r w:rsidRPr="002C7442">
        <w:rPr>
          <w:rFonts w:ascii="Arial" w:eastAsia="ArialMT" w:hAnsi="Arial" w:cs="Arial"/>
          <w:b/>
          <w:bCs/>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1.3.1. A </w:t>
      </w:r>
      <w:proofErr w:type="spellStart"/>
      <w:r w:rsidRPr="002C7442">
        <w:rPr>
          <w:rFonts w:ascii="Arial" w:eastAsia="ArialMT" w:hAnsi="Arial" w:cs="Arial"/>
        </w:rPr>
        <w:t>bios</w:t>
      </w:r>
      <w:proofErr w:type="spellEnd"/>
      <w:r w:rsidRPr="002C7442">
        <w:rPr>
          <w:rFonts w:ascii="Arial" w:eastAsia="ArialMT" w:hAnsi="Arial" w:cs="Arial"/>
        </w:rPr>
        <w:t xml:space="preserve"> deverá ser desenvolvida pelo mesmo fabricante do equipamento em Flash rom.</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1.3.2. Caso a </w:t>
      </w:r>
      <w:proofErr w:type="spellStart"/>
      <w:r w:rsidRPr="002C7442">
        <w:rPr>
          <w:rFonts w:ascii="Arial" w:eastAsia="ArialMT" w:hAnsi="Arial" w:cs="Arial"/>
        </w:rPr>
        <w:t>bios</w:t>
      </w:r>
      <w:proofErr w:type="spellEnd"/>
      <w:r w:rsidRPr="002C7442">
        <w:rPr>
          <w:rFonts w:ascii="Arial" w:eastAsia="ArialMT" w:hAnsi="Arial" w:cs="Arial"/>
        </w:rPr>
        <w:t xml:space="preserve"> seja ofertada em regime de copyright, o fabricante do Computador devera possuir livre direito de edição sobre ela, garantindo assim Adaptabilidade do conjunto adquirido;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1.3.3. </w:t>
      </w:r>
      <w:proofErr w:type="spellStart"/>
      <w:r w:rsidRPr="002C7442">
        <w:rPr>
          <w:rFonts w:ascii="Arial" w:eastAsia="ArialMT" w:hAnsi="Arial" w:cs="Arial"/>
        </w:rPr>
        <w:t>Bios</w:t>
      </w:r>
      <w:proofErr w:type="spellEnd"/>
      <w:r w:rsidRPr="002C7442">
        <w:rPr>
          <w:rFonts w:ascii="Arial" w:eastAsia="ArialMT" w:hAnsi="Arial" w:cs="Arial"/>
        </w:rPr>
        <w:t xml:space="preserve"> em flash rom, podendo ser atualizada por meio de software de Gerenciamento;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1.3.4. Possibilita que a senha de acesso ao </w:t>
      </w:r>
      <w:proofErr w:type="spellStart"/>
      <w:r w:rsidRPr="002C7442">
        <w:rPr>
          <w:rFonts w:ascii="Arial" w:eastAsia="ArialMT" w:hAnsi="Arial" w:cs="Arial"/>
        </w:rPr>
        <w:t>bios</w:t>
      </w:r>
      <w:proofErr w:type="spellEnd"/>
      <w:r w:rsidRPr="002C7442">
        <w:rPr>
          <w:rFonts w:ascii="Arial" w:eastAsia="ArialMT" w:hAnsi="Arial" w:cs="Arial"/>
        </w:rPr>
        <w:t xml:space="preserve"> seja ativada e desativada via setup;</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 xml:space="preserve">1.3.5. </w:t>
      </w:r>
      <w:proofErr w:type="spellStart"/>
      <w:r w:rsidRPr="002C7442">
        <w:rPr>
          <w:rFonts w:ascii="Arial" w:eastAsia="ArialMT" w:hAnsi="Arial" w:cs="Arial"/>
        </w:rPr>
        <w:t>Bios</w:t>
      </w:r>
      <w:proofErr w:type="spellEnd"/>
      <w:r w:rsidRPr="002C7442">
        <w:rPr>
          <w:rFonts w:ascii="Arial" w:eastAsia="ArialMT" w:hAnsi="Arial" w:cs="Arial"/>
        </w:rPr>
        <w:t xml:space="preserve"> português ou inglês, desenvolvida pelo fabricante em conformidade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Com a especificação </w:t>
      </w:r>
      <w:proofErr w:type="spellStart"/>
      <w:r w:rsidRPr="002C7442">
        <w:rPr>
          <w:rFonts w:ascii="Arial" w:eastAsia="ArialMT" w:hAnsi="Arial" w:cs="Arial"/>
        </w:rPr>
        <w:t>uefi</w:t>
      </w:r>
      <w:proofErr w:type="spellEnd"/>
      <w:r w:rsidRPr="002C7442">
        <w:rPr>
          <w:rFonts w:ascii="Arial" w:eastAsia="ArialMT" w:hAnsi="Arial" w:cs="Arial"/>
        </w:rPr>
        <w:t xml:space="preserve"> 2.1 (http://www.uefi.org), e capturáveis pela aplicação de inventario </w:t>
      </w:r>
      <w:proofErr w:type="spellStart"/>
      <w:r w:rsidRPr="002C7442">
        <w:rPr>
          <w:rFonts w:ascii="Arial" w:eastAsia="ArialMT" w:hAnsi="Arial" w:cs="Arial"/>
        </w:rPr>
        <w:t>sccm</w:t>
      </w:r>
      <w:proofErr w:type="spellEnd"/>
      <w:r w:rsidRPr="002C7442">
        <w:rPr>
          <w:rFonts w:ascii="Arial" w:eastAsia="ArialMT" w:hAnsi="Arial" w:cs="Arial"/>
        </w:rPr>
        <w:t xml:space="preserve"> (system center </w:t>
      </w:r>
      <w:proofErr w:type="spellStart"/>
      <w:r w:rsidRPr="002C7442">
        <w:rPr>
          <w:rFonts w:ascii="Arial" w:eastAsia="ArialMT" w:hAnsi="Arial" w:cs="Arial"/>
        </w:rPr>
        <w:t>configuration</w:t>
      </w:r>
      <w:proofErr w:type="spellEnd"/>
      <w:r w:rsidRPr="002C7442">
        <w:rPr>
          <w:rFonts w:ascii="Arial" w:eastAsia="ArialMT" w:hAnsi="Arial" w:cs="Arial"/>
        </w:rPr>
        <w:t xml:space="preserve"> manager);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1.3.6. O fabricante devera possuir compatibilidade com o padrão </w:t>
      </w:r>
      <w:proofErr w:type="spellStart"/>
      <w:r w:rsidRPr="002C7442">
        <w:rPr>
          <w:rFonts w:ascii="Arial" w:eastAsia="ArialMT" w:hAnsi="Arial" w:cs="Arial"/>
        </w:rPr>
        <w:t>uefi</w:t>
      </w:r>
      <w:proofErr w:type="spellEnd"/>
      <w:r w:rsidRPr="002C7442">
        <w:rPr>
          <w:rFonts w:ascii="Arial" w:eastAsia="ArialMT" w:hAnsi="Arial" w:cs="Arial"/>
        </w:rPr>
        <w:t xml:space="preserve"> comprovada Através do site http://www.uefi.org/members, na categoria promoters;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1.3.7. Devera possuir ferramenta ou software que realiza a formatação Definitiva de </w:t>
      </w:r>
      <w:proofErr w:type="spellStart"/>
      <w:r w:rsidRPr="002C7442">
        <w:rPr>
          <w:rFonts w:ascii="Arial" w:eastAsia="ArialMT" w:hAnsi="Arial" w:cs="Arial"/>
        </w:rPr>
        <w:t>hdds</w:t>
      </w:r>
      <w:proofErr w:type="spellEnd"/>
      <w:r w:rsidRPr="002C7442">
        <w:rPr>
          <w:rFonts w:ascii="Arial" w:eastAsia="ArialMT" w:hAnsi="Arial" w:cs="Arial"/>
        </w:rPr>
        <w:t xml:space="preserve"> ou </w:t>
      </w:r>
      <w:proofErr w:type="spellStart"/>
      <w:r w:rsidRPr="002C7442">
        <w:rPr>
          <w:rFonts w:ascii="Arial" w:eastAsia="ArialMT" w:hAnsi="Arial" w:cs="Arial"/>
        </w:rPr>
        <w:t>ssds</w:t>
      </w:r>
      <w:proofErr w:type="spellEnd"/>
      <w:r w:rsidRPr="002C7442">
        <w:rPr>
          <w:rFonts w:ascii="Arial" w:eastAsia="ArialMT" w:hAnsi="Arial" w:cs="Arial"/>
        </w:rPr>
        <w:t xml:space="preserve"> conectados ao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1.3.8. O equipamento ofertado deve possuir integrado dispositivo ou Funcionalidade na </w:t>
      </w:r>
      <w:proofErr w:type="spellStart"/>
      <w:r w:rsidRPr="002C7442">
        <w:rPr>
          <w:rFonts w:ascii="Arial" w:eastAsia="ArialMT" w:hAnsi="Arial" w:cs="Arial"/>
        </w:rPr>
        <w:t>bios</w:t>
      </w:r>
      <w:proofErr w:type="spellEnd"/>
      <w:r w:rsidRPr="002C7442">
        <w:rPr>
          <w:rFonts w:ascii="Arial" w:eastAsia="ArialMT" w:hAnsi="Arial" w:cs="Arial"/>
        </w:rPr>
        <w:t xml:space="preserve"> com características de segurança avançada de Rastreamento pela internet que, em caso de furto ou extravio acidental, permita Recuperação e localização do mesmo e ainda execução das seguintes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Funcionalidades: bloqueio do hardware, impossibilitando que o equipamento seja Utilizado ou reutilizado em caso de substituição do </w:t>
      </w:r>
      <w:proofErr w:type="spellStart"/>
      <w:r w:rsidRPr="002C7442">
        <w:rPr>
          <w:rFonts w:ascii="Arial" w:eastAsia="ArialMT" w:hAnsi="Arial" w:cs="Arial"/>
        </w:rPr>
        <w:t>hd</w:t>
      </w:r>
      <w:proofErr w:type="spellEnd"/>
      <w:r w:rsidRPr="002C7442">
        <w:rPr>
          <w:rFonts w:ascii="Arial" w:eastAsia="ArialMT" w:hAnsi="Arial" w:cs="Arial"/>
        </w:rPr>
        <w:t xml:space="preserve">; </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Envio de um comando Remoto capaz de apagar todas as informações contidas no </w:t>
      </w:r>
      <w:proofErr w:type="spellStart"/>
      <w:r w:rsidRPr="002C7442">
        <w:rPr>
          <w:rFonts w:ascii="Arial" w:eastAsia="ArialMT" w:hAnsi="Arial" w:cs="Arial"/>
        </w:rPr>
        <w:t>hd</w:t>
      </w:r>
      <w:proofErr w:type="spellEnd"/>
      <w:r w:rsidRPr="002C7442">
        <w:rPr>
          <w:rFonts w:ascii="Arial" w:eastAsia="ArialMT" w:hAnsi="Arial" w:cs="Arial"/>
        </w:rPr>
        <w:t xml:space="preserve"> ou arquivos Específicos; gerar logs do histórico de locais em que o equipamento foi utilizado, mostrando em um mapa os endereços, data e hora da conexão; as Funcionalidades descritas deverão ser ativadas remotamente através de um Console web. Esse dispositivo ou funcionalidade na </w:t>
      </w:r>
      <w:proofErr w:type="spellStart"/>
      <w:r w:rsidRPr="002C7442">
        <w:rPr>
          <w:rFonts w:ascii="Arial" w:eastAsia="ArialMT" w:hAnsi="Arial" w:cs="Arial"/>
        </w:rPr>
        <w:t>bios</w:t>
      </w:r>
      <w:proofErr w:type="spellEnd"/>
      <w:r w:rsidRPr="002C7442">
        <w:rPr>
          <w:rFonts w:ascii="Arial" w:eastAsia="ArialMT" w:hAnsi="Arial" w:cs="Arial"/>
        </w:rPr>
        <w:t xml:space="preserve"> deverá estar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Nativamente presente e pronto para ativação no equipamento ofertado com Suporte por todo o período da garantia do hardware, através da aquisição de sua licença não prevista na configuração inicial;</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1.3.9. Possui sistema integrado de diagnostico que permita verificar a saúde do Sistema, bem como diagnostico na </w:t>
      </w:r>
      <w:proofErr w:type="spellStart"/>
      <w:r w:rsidRPr="002C7442">
        <w:rPr>
          <w:rFonts w:ascii="Arial" w:eastAsia="ArialMT" w:hAnsi="Arial" w:cs="Arial"/>
        </w:rPr>
        <w:t>bios</w:t>
      </w:r>
      <w:proofErr w:type="spellEnd"/>
      <w:r w:rsidRPr="002C7442">
        <w:rPr>
          <w:rFonts w:ascii="Arial" w:eastAsia="ArialMT" w:hAnsi="Arial" w:cs="Arial"/>
        </w:rPr>
        <w:t xml:space="preserve"> em modo gráfico, capaz de verificar os Seguintes itens: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A- Saída de vídeo;</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B- Alto falantes interno;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C- Unidade de armazenamento;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D- Boot do sistema operacional;</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E- Funcionalidade de portas usb;</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F- Interface gráfica;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G – Sistema de ventilação;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H- Processador;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I – Memória </w:t>
      </w:r>
      <w:proofErr w:type="spellStart"/>
      <w:r w:rsidRPr="002C7442">
        <w:rPr>
          <w:rFonts w:ascii="Arial" w:eastAsia="ArialMT" w:hAnsi="Arial" w:cs="Arial"/>
        </w:rPr>
        <w:t>ram</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J – A mensagem de erro gerada por este diagnostico deverá ser o suficiente para Abertura de chamado do equipamento durante o período de vigência da garantia;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Possuir ferramenta que possibilita realizar a formatação definitiva dos Dispositivos de armazenamento conectados ao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1.3.10 a </w:t>
      </w:r>
      <w:proofErr w:type="spellStart"/>
      <w:r w:rsidRPr="002C7442">
        <w:rPr>
          <w:rFonts w:ascii="Arial" w:eastAsia="ArialMT" w:hAnsi="Arial" w:cs="Arial"/>
        </w:rPr>
        <w:t>bios</w:t>
      </w:r>
      <w:proofErr w:type="spellEnd"/>
      <w:r w:rsidRPr="002C7442">
        <w:rPr>
          <w:rFonts w:ascii="Arial" w:eastAsia="ArialMT" w:hAnsi="Arial" w:cs="Arial"/>
        </w:rPr>
        <w:t xml:space="preserve"> e desenvolvida de acordo com o padrão se segurança </w:t>
      </w:r>
      <w:proofErr w:type="spellStart"/>
      <w:r w:rsidRPr="002C7442">
        <w:rPr>
          <w:rFonts w:ascii="Arial" w:eastAsia="ArialMT" w:hAnsi="Arial" w:cs="Arial"/>
        </w:rPr>
        <w:t>nist</w:t>
      </w:r>
      <w:proofErr w:type="spellEnd"/>
      <w:r w:rsidRPr="002C7442">
        <w:rPr>
          <w:rFonts w:ascii="Arial" w:eastAsia="ArialMT" w:hAnsi="Arial" w:cs="Arial"/>
        </w:rPr>
        <w:t xml:space="preserve"> 800 147 ou </w:t>
      </w:r>
      <w:proofErr w:type="spellStart"/>
      <w:r w:rsidRPr="002C7442">
        <w:rPr>
          <w:rFonts w:ascii="Arial" w:eastAsia="ArialMT" w:hAnsi="Arial" w:cs="Arial"/>
        </w:rPr>
        <w:t>Iso</w:t>
      </w:r>
      <w:proofErr w:type="spellEnd"/>
      <w:r w:rsidRPr="002C7442">
        <w:rPr>
          <w:rFonts w:ascii="Arial" w:eastAsia="ArialMT" w:hAnsi="Arial" w:cs="Arial"/>
        </w:rPr>
        <w:t>/</w:t>
      </w:r>
      <w:proofErr w:type="spellStart"/>
      <w:r w:rsidRPr="002C7442">
        <w:rPr>
          <w:rFonts w:ascii="Arial" w:eastAsia="ArialMT" w:hAnsi="Arial" w:cs="Arial"/>
        </w:rPr>
        <w:t>iec</w:t>
      </w:r>
      <w:proofErr w:type="spellEnd"/>
      <w:r w:rsidRPr="002C7442">
        <w:rPr>
          <w:rFonts w:ascii="Arial" w:eastAsia="ArialMT" w:hAnsi="Arial" w:cs="Arial"/>
        </w:rPr>
        <w:t xml:space="preserve"> 19678:2015 e </w:t>
      </w:r>
      <w:proofErr w:type="spellStart"/>
      <w:r w:rsidRPr="002C7442">
        <w:rPr>
          <w:rFonts w:ascii="Arial" w:eastAsia="ArialMT" w:hAnsi="Arial" w:cs="Arial"/>
        </w:rPr>
        <w:t>nist</w:t>
      </w:r>
      <w:proofErr w:type="spellEnd"/>
      <w:r w:rsidRPr="002C7442">
        <w:rPr>
          <w:rFonts w:ascii="Arial" w:eastAsia="ArialMT" w:hAnsi="Arial" w:cs="Arial"/>
        </w:rPr>
        <w:t xml:space="preserve"> 800 193;</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 xml:space="preserve">1.3.11. Possuir ferramenta que possibilita realizar a formatação definitiva dos Dispositivos de armazenamento conectados ao equipamento, desenvolvida em Acordo com o padrão de segurança </w:t>
      </w:r>
      <w:proofErr w:type="spellStart"/>
      <w:r w:rsidRPr="002C7442">
        <w:rPr>
          <w:rFonts w:ascii="Arial" w:eastAsia="ArialMT" w:hAnsi="Arial" w:cs="Arial"/>
        </w:rPr>
        <w:t>nist</w:t>
      </w:r>
      <w:proofErr w:type="spellEnd"/>
      <w:r w:rsidRPr="002C7442">
        <w:rPr>
          <w:rFonts w:ascii="Arial" w:eastAsia="ArialMT" w:hAnsi="Arial" w:cs="Arial"/>
        </w:rPr>
        <w:t xml:space="preserve"> 800-88 ou </w:t>
      </w:r>
      <w:proofErr w:type="spellStart"/>
      <w:r w:rsidRPr="002C7442">
        <w:rPr>
          <w:rFonts w:ascii="Arial" w:eastAsia="ArialMT" w:hAnsi="Arial" w:cs="Arial"/>
        </w:rPr>
        <w:t>iso</w:t>
      </w:r>
      <w:proofErr w:type="spellEnd"/>
      <w:r w:rsidRPr="002C7442">
        <w:rPr>
          <w:rFonts w:ascii="Arial" w:eastAsia="ArialMT" w:hAnsi="Arial" w:cs="Arial"/>
        </w:rPr>
        <w:t>/</w:t>
      </w:r>
      <w:proofErr w:type="spellStart"/>
      <w:r w:rsidRPr="002C7442">
        <w:rPr>
          <w:rFonts w:ascii="Arial" w:eastAsia="ArialMT" w:hAnsi="Arial" w:cs="Arial"/>
        </w:rPr>
        <w:t>iec</w:t>
      </w:r>
      <w:proofErr w:type="spellEnd"/>
      <w:r w:rsidRPr="002C7442">
        <w:rPr>
          <w:rFonts w:ascii="Arial" w:eastAsia="ArialMT" w:hAnsi="Arial" w:cs="Arial"/>
        </w:rPr>
        <w:t xml:space="preserve"> 27040:2015. Caso está Ferramenta não seja nativa da </w:t>
      </w:r>
      <w:proofErr w:type="spellStart"/>
      <w:r w:rsidRPr="002C7442">
        <w:rPr>
          <w:rFonts w:ascii="Arial" w:eastAsia="ArialMT" w:hAnsi="Arial" w:cs="Arial"/>
        </w:rPr>
        <w:t>bios</w:t>
      </w:r>
      <w:proofErr w:type="spellEnd"/>
      <w:r w:rsidRPr="002C7442">
        <w:rPr>
          <w:rFonts w:ascii="Arial" w:eastAsia="ArialMT" w:hAnsi="Arial" w:cs="Arial"/>
        </w:rPr>
        <w:t>, deverá ser oficialmente homologada pelo Fabricante do equipamento;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1.3.12. A </w:t>
      </w:r>
      <w:proofErr w:type="spellStart"/>
      <w:r w:rsidRPr="002C7442">
        <w:rPr>
          <w:rFonts w:ascii="Arial" w:eastAsia="ArialMT" w:hAnsi="Arial" w:cs="Arial"/>
        </w:rPr>
        <w:t>bios</w:t>
      </w:r>
      <w:proofErr w:type="spellEnd"/>
      <w:r w:rsidRPr="002C7442">
        <w:rPr>
          <w:rFonts w:ascii="Arial" w:eastAsia="ArialMT" w:hAnsi="Arial" w:cs="Arial"/>
        </w:rPr>
        <w:t xml:space="preserve"> possui uma cópia de segurança armazenada localmente ou na nuvem, Através da qual o equipamento e capaz de realizar a validação de integridade da </w:t>
      </w:r>
      <w:proofErr w:type="spellStart"/>
      <w:r w:rsidRPr="002C7442">
        <w:rPr>
          <w:rFonts w:ascii="Arial" w:eastAsia="ArialMT" w:hAnsi="Arial" w:cs="Arial"/>
        </w:rPr>
        <w:t>Bios</w:t>
      </w:r>
      <w:proofErr w:type="spellEnd"/>
      <w:r w:rsidRPr="002C7442">
        <w:rPr>
          <w:rFonts w:ascii="Arial" w:eastAsia="ArialMT" w:hAnsi="Arial" w:cs="Arial"/>
        </w:rPr>
        <w:t xml:space="preserve"> do sistema, garantindo assim que a versão utilizada esteja integra, sem Alterações geradas por códigos maliciosos;</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Placa mãe: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1.3.10. Possui 1 slot m.2;</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1.3.11. A placa mãe devera possuir o chipset da mesma marca do fabricante do Processador; possuir 02 (dois) slots de memória com suporte a ddr4 de no mínimo 3200mhz;</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1.3.12. Placa mãe da mesma marca do fabricante do equipamento ou em regime de </w:t>
      </w:r>
      <w:proofErr w:type="spellStart"/>
      <w:r w:rsidRPr="002C7442">
        <w:rPr>
          <w:rFonts w:ascii="Arial" w:eastAsia="ArialMT" w:hAnsi="Arial" w:cs="Arial"/>
        </w:rPr>
        <w:t>Oem</w:t>
      </w:r>
      <w:proofErr w:type="spellEnd"/>
      <w:r w:rsidRPr="002C7442">
        <w:rPr>
          <w:rFonts w:ascii="Arial" w:eastAsia="ArialMT" w:hAnsi="Arial" w:cs="Arial"/>
        </w:rPr>
        <w:t>, não sendo de livre comercialização no mercado;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1.3.13. Devera possuir chip de segurança </w:t>
      </w:r>
      <w:proofErr w:type="spellStart"/>
      <w:r w:rsidRPr="002C7442">
        <w:rPr>
          <w:rFonts w:ascii="Arial" w:eastAsia="ArialMT" w:hAnsi="Arial" w:cs="Arial"/>
        </w:rPr>
        <w:t>tpm</w:t>
      </w:r>
      <w:proofErr w:type="spellEnd"/>
      <w:r w:rsidRPr="002C7442">
        <w:rPr>
          <w:rFonts w:ascii="Arial" w:eastAsia="ArialMT" w:hAnsi="Arial" w:cs="Arial"/>
        </w:rPr>
        <w:t xml:space="preserve"> versão 2.0 integrado para Criptografia.</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1.4. Unidade de armazenamento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 Controladora de discos integrada a placa mãe, padrão sata-3 com taxa Transferência de 6.0 </w:t>
      </w:r>
      <w:proofErr w:type="spellStart"/>
      <w:r w:rsidRPr="002C7442">
        <w:rPr>
          <w:rFonts w:ascii="Arial" w:eastAsia="ArialMT" w:hAnsi="Arial" w:cs="Arial"/>
        </w:rPr>
        <w:t>gb</w:t>
      </w:r>
      <w:proofErr w:type="spellEnd"/>
      <w:r w:rsidRPr="002C7442">
        <w:rPr>
          <w:rFonts w:ascii="Arial" w:eastAsia="ArialMT" w:hAnsi="Arial" w:cs="Arial"/>
        </w:rPr>
        <w:t xml:space="preserve">/s ou superior, com 01 (uma) unidade </w:t>
      </w:r>
      <w:proofErr w:type="spellStart"/>
      <w:r w:rsidRPr="002C7442">
        <w:rPr>
          <w:rFonts w:ascii="Arial" w:eastAsia="ArialMT" w:hAnsi="Arial" w:cs="Arial"/>
        </w:rPr>
        <w:t>ssd</w:t>
      </w:r>
      <w:proofErr w:type="spellEnd"/>
      <w:r w:rsidRPr="002C7442">
        <w:rPr>
          <w:rFonts w:ascii="Arial" w:eastAsia="ArialMT" w:hAnsi="Arial" w:cs="Arial"/>
        </w:rPr>
        <w:t xml:space="preserve"> tipo m.2 </w:t>
      </w:r>
      <w:proofErr w:type="spellStart"/>
      <w:r w:rsidRPr="002C7442">
        <w:rPr>
          <w:rFonts w:ascii="Arial" w:eastAsia="ArialMT" w:hAnsi="Arial" w:cs="Arial"/>
        </w:rPr>
        <w:t>pcie</w:t>
      </w:r>
      <w:proofErr w:type="spellEnd"/>
      <w:r w:rsidRPr="002C7442">
        <w:rPr>
          <w:rFonts w:ascii="Arial" w:eastAsia="ArialMT" w:hAnsi="Arial" w:cs="Arial"/>
        </w:rPr>
        <w:t xml:space="preserve"> </w:t>
      </w:r>
      <w:proofErr w:type="spellStart"/>
      <w:r w:rsidRPr="002C7442">
        <w:rPr>
          <w:rFonts w:ascii="Arial" w:eastAsia="ArialMT" w:hAnsi="Arial" w:cs="Arial"/>
        </w:rPr>
        <w:t>nvme</w:t>
      </w:r>
      <w:proofErr w:type="spellEnd"/>
      <w:r w:rsidRPr="002C7442">
        <w:rPr>
          <w:rFonts w:ascii="Arial" w:eastAsia="ArialMT" w:hAnsi="Arial" w:cs="Arial"/>
        </w:rPr>
        <w:t>, instalada, interna, de 256gb;</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1.5. Controladora de rede gigabit ethernet, com as seguintes características: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1.5.1. Possuir, no mínimo, 01 (uma) interface de rede gigabit ethernet padrão rj-45, com suporte a </w:t>
      </w:r>
      <w:proofErr w:type="spellStart"/>
      <w:r w:rsidRPr="002C7442">
        <w:rPr>
          <w:rFonts w:ascii="Arial" w:eastAsia="ArialMT" w:hAnsi="Arial" w:cs="Arial"/>
        </w:rPr>
        <w:t>pxe</w:t>
      </w:r>
      <w:proofErr w:type="spellEnd"/>
      <w:r w:rsidRPr="002C7442">
        <w:rPr>
          <w:rFonts w:ascii="Arial" w:eastAsia="ArialMT" w:hAnsi="Arial" w:cs="Arial"/>
        </w:rPr>
        <w:t xml:space="preserve"> e </w:t>
      </w:r>
      <w:proofErr w:type="spellStart"/>
      <w:r w:rsidRPr="002C7442">
        <w:rPr>
          <w:rFonts w:ascii="Arial" w:eastAsia="ArialMT" w:hAnsi="Arial" w:cs="Arial"/>
        </w:rPr>
        <w:t>wol</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1.5.2. Possibilidade de operar a 10, 100 e 1000 mbps, com reconhecimento automático Da velocidade da rede, capacidade de operar no modo </w:t>
      </w:r>
      <w:proofErr w:type="spellStart"/>
      <w:r w:rsidRPr="002C7442">
        <w:rPr>
          <w:rFonts w:ascii="Arial" w:eastAsia="ArialMT" w:hAnsi="Arial" w:cs="Arial"/>
        </w:rPr>
        <w:t>fullduplex</w:t>
      </w:r>
      <w:proofErr w:type="spellEnd"/>
      <w:r w:rsidRPr="002C7442">
        <w:rPr>
          <w:rFonts w:ascii="Arial" w:eastAsia="ArialMT" w:hAnsi="Arial" w:cs="Arial"/>
        </w:rPr>
        <w:t xml:space="preserve">, conector rj-45 </w:t>
      </w:r>
      <w:proofErr w:type="spellStart"/>
      <w:r w:rsidRPr="002C7442">
        <w:rPr>
          <w:rFonts w:ascii="Arial" w:eastAsia="ArialMT" w:hAnsi="Arial" w:cs="Arial"/>
        </w:rPr>
        <w:t>Femea</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 Controladora de rede wireless, com as seguintes características: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1.6.1. Em conformidade com os padrões 802.11ax, encriptação </w:t>
      </w:r>
      <w:proofErr w:type="spellStart"/>
      <w:r w:rsidRPr="002C7442">
        <w:rPr>
          <w:rFonts w:ascii="Arial" w:eastAsia="ArialMT" w:hAnsi="Arial" w:cs="Arial"/>
        </w:rPr>
        <w:t>wep</w:t>
      </w:r>
      <w:proofErr w:type="spellEnd"/>
      <w:r w:rsidRPr="002C7442">
        <w:rPr>
          <w:rFonts w:ascii="Arial" w:eastAsia="ArialMT" w:hAnsi="Arial" w:cs="Arial"/>
        </w:rPr>
        <w:t xml:space="preserve"> 64-bit e 128-bit, </w:t>
      </w:r>
      <w:proofErr w:type="spellStart"/>
      <w:r w:rsidRPr="002C7442">
        <w:rPr>
          <w:rFonts w:ascii="Arial" w:eastAsia="ArialMT" w:hAnsi="Arial" w:cs="Arial"/>
        </w:rPr>
        <w:t>Tkip</w:t>
      </w:r>
      <w:proofErr w:type="spellEnd"/>
      <w:r w:rsidRPr="002C7442">
        <w:rPr>
          <w:rFonts w:ascii="Arial" w:eastAsia="ArialMT" w:hAnsi="Arial" w:cs="Arial"/>
        </w:rPr>
        <w:t xml:space="preserve"> e </w:t>
      </w:r>
      <w:proofErr w:type="spellStart"/>
      <w:r w:rsidRPr="002C7442">
        <w:rPr>
          <w:rFonts w:ascii="Arial" w:eastAsia="ArialMT" w:hAnsi="Arial" w:cs="Arial"/>
        </w:rPr>
        <w:t>aes-ccmp</w:t>
      </w:r>
      <w:proofErr w:type="spellEnd"/>
      <w:r w:rsidRPr="002C7442">
        <w:rPr>
          <w:rFonts w:ascii="Arial" w:eastAsia="ArialMT" w:hAnsi="Arial" w:cs="Arial"/>
        </w:rPr>
        <w:t xml:space="preserve"> 128-bit, suporte </w:t>
      </w:r>
      <w:proofErr w:type="spellStart"/>
      <w:r w:rsidRPr="002C7442">
        <w:rPr>
          <w:rFonts w:ascii="Arial" w:eastAsia="ArialMT" w:hAnsi="Arial" w:cs="Arial"/>
        </w:rPr>
        <w:t>ieee</w:t>
      </w:r>
      <w:proofErr w:type="spellEnd"/>
      <w:r w:rsidRPr="002C7442">
        <w:rPr>
          <w:rFonts w:ascii="Arial" w:eastAsia="ArialMT" w:hAnsi="Arial" w:cs="Arial"/>
        </w:rPr>
        <w:t xml:space="preserve"> 802.1x;</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1.6.2. Possuir os protocolos de autenticação </w:t>
      </w:r>
      <w:proofErr w:type="spellStart"/>
      <w:r w:rsidRPr="002C7442">
        <w:rPr>
          <w:rFonts w:ascii="Arial" w:eastAsia="ArialMT" w:hAnsi="Arial" w:cs="Arial"/>
        </w:rPr>
        <w:t>pap</w:t>
      </w:r>
      <w:proofErr w:type="spellEnd"/>
      <w:r w:rsidRPr="002C7442">
        <w:rPr>
          <w:rFonts w:ascii="Arial" w:eastAsia="ArialMT" w:hAnsi="Arial" w:cs="Arial"/>
        </w:rPr>
        <w:t xml:space="preserve">, </w:t>
      </w:r>
      <w:proofErr w:type="spellStart"/>
      <w:r w:rsidRPr="002C7442">
        <w:rPr>
          <w:rFonts w:ascii="Arial" w:eastAsia="ArialMT" w:hAnsi="Arial" w:cs="Arial"/>
        </w:rPr>
        <w:t>chap</w:t>
      </w:r>
      <w:proofErr w:type="spellEnd"/>
      <w:r w:rsidRPr="002C7442">
        <w:rPr>
          <w:rFonts w:ascii="Arial" w:eastAsia="ArialMT" w:hAnsi="Arial" w:cs="Arial"/>
        </w:rPr>
        <w:t xml:space="preserve">, </w:t>
      </w:r>
      <w:proofErr w:type="spellStart"/>
      <w:r w:rsidRPr="002C7442">
        <w:rPr>
          <w:rFonts w:ascii="Arial" w:eastAsia="ArialMT" w:hAnsi="Arial" w:cs="Arial"/>
        </w:rPr>
        <w:t>tls</w:t>
      </w:r>
      <w:proofErr w:type="spellEnd"/>
      <w:r w:rsidRPr="002C7442">
        <w:rPr>
          <w:rFonts w:ascii="Arial" w:eastAsia="ArialMT" w:hAnsi="Arial" w:cs="Arial"/>
        </w:rPr>
        <w:t xml:space="preserve">, </w:t>
      </w:r>
      <w:proofErr w:type="spellStart"/>
      <w:r w:rsidRPr="002C7442">
        <w:rPr>
          <w:rFonts w:ascii="Arial" w:eastAsia="ArialMT" w:hAnsi="Arial" w:cs="Arial"/>
        </w:rPr>
        <w:t>gtc</w:t>
      </w:r>
      <w:proofErr w:type="spellEnd"/>
      <w:r w:rsidRPr="002C7442">
        <w:rPr>
          <w:rFonts w:ascii="Arial" w:eastAsia="ArialMT" w:hAnsi="Arial" w:cs="Arial"/>
        </w:rPr>
        <w:t xml:space="preserve"> e mschapv2;</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1.6.3. Suporte a banda dupla de 2,4 </w:t>
      </w:r>
      <w:proofErr w:type="spellStart"/>
      <w:r w:rsidRPr="002C7442">
        <w:rPr>
          <w:rFonts w:ascii="Arial" w:eastAsia="ArialMT" w:hAnsi="Arial" w:cs="Arial"/>
        </w:rPr>
        <w:t>ghz</w:t>
      </w:r>
      <w:proofErr w:type="spellEnd"/>
      <w:r w:rsidRPr="002C7442">
        <w:rPr>
          <w:rFonts w:ascii="Arial" w:eastAsia="ArialMT" w:hAnsi="Arial" w:cs="Arial"/>
        </w:rPr>
        <w:t xml:space="preserve"> e de 5ghz, 2x2</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1.6.4. Velocidade de transmissão de dados de até 2400 mbps;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1.6.5. Possui </w:t>
      </w:r>
      <w:proofErr w:type="spellStart"/>
      <w:r w:rsidRPr="002C7442">
        <w:rPr>
          <w:rFonts w:ascii="Arial" w:eastAsia="ArialMT" w:hAnsi="Arial" w:cs="Arial"/>
        </w:rPr>
        <w:t>bluetooth</w:t>
      </w:r>
      <w:proofErr w:type="spellEnd"/>
      <w:r w:rsidRPr="002C7442">
        <w:rPr>
          <w:rFonts w:ascii="Arial" w:eastAsia="ArialMT" w:hAnsi="Arial" w:cs="Arial"/>
        </w:rPr>
        <w:t xml:space="preserve"> de 5.1;</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1.7. Controladora de vídeo: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1.7.1. Suporte </w:t>
      </w:r>
      <w:proofErr w:type="spellStart"/>
      <w:r w:rsidRPr="002C7442">
        <w:rPr>
          <w:rFonts w:ascii="Arial" w:eastAsia="ArialMT" w:hAnsi="Arial" w:cs="Arial"/>
        </w:rPr>
        <w:t>a</w:t>
      </w:r>
      <w:proofErr w:type="spellEnd"/>
      <w:r w:rsidRPr="002C7442">
        <w:rPr>
          <w:rFonts w:ascii="Arial" w:eastAsia="ArialMT" w:hAnsi="Arial" w:cs="Arial"/>
        </w:rPr>
        <w:t xml:space="preserve"> resolução mínima de 1900 x 1200 @ 60 </w:t>
      </w:r>
      <w:proofErr w:type="spellStart"/>
      <w:r w:rsidRPr="002C7442">
        <w:rPr>
          <w:rFonts w:ascii="Arial" w:eastAsia="ArialMT" w:hAnsi="Arial" w:cs="Arial"/>
        </w:rPr>
        <w:t>hz</w:t>
      </w:r>
      <w:proofErr w:type="spellEnd"/>
      <w:r w:rsidRPr="002C7442">
        <w:rPr>
          <w:rFonts w:ascii="Arial" w:eastAsia="ArialMT" w:hAnsi="Arial" w:cs="Arial"/>
        </w:rPr>
        <w:t xml:space="preserve">, no mínimo um conector de Vídeo sendo, no mínimo um nativo no padrão </w:t>
      </w:r>
      <w:proofErr w:type="spellStart"/>
      <w:r w:rsidRPr="002C7442">
        <w:rPr>
          <w:rFonts w:ascii="Arial" w:eastAsia="ArialMT" w:hAnsi="Arial" w:cs="Arial"/>
        </w:rPr>
        <w:t>hdmi</w:t>
      </w:r>
      <w:proofErr w:type="spellEnd"/>
      <w:r w:rsidRPr="002C7442">
        <w:rPr>
          <w:rFonts w:ascii="Arial" w:eastAsia="ArialMT" w:hAnsi="Arial" w:cs="Arial"/>
        </w:rPr>
        <w:t xml:space="preserve">, suporte a </w:t>
      </w:r>
      <w:proofErr w:type="spellStart"/>
      <w:r w:rsidRPr="002C7442">
        <w:rPr>
          <w:rFonts w:ascii="Arial" w:eastAsia="ArialMT" w:hAnsi="Arial" w:cs="Arial"/>
        </w:rPr>
        <w:t>directx</w:t>
      </w:r>
      <w:proofErr w:type="spellEnd"/>
      <w:r w:rsidRPr="002C7442">
        <w:rPr>
          <w:rFonts w:ascii="Arial" w:eastAsia="ArialMT" w:hAnsi="Arial" w:cs="Arial"/>
        </w:rPr>
        <w:t xml:space="preserve"> 12 e </w:t>
      </w:r>
      <w:proofErr w:type="spellStart"/>
      <w:r w:rsidRPr="002C7442">
        <w:rPr>
          <w:rFonts w:ascii="Arial" w:eastAsia="ArialMT" w:hAnsi="Arial" w:cs="Arial"/>
        </w:rPr>
        <w:t>opengl</w:t>
      </w:r>
      <w:proofErr w:type="spellEnd"/>
      <w:r w:rsidRPr="002C7442">
        <w:rPr>
          <w:rFonts w:ascii="Arial" w:eastAsia="ArialMT" w:hAnsi="Arial" w:cs="Arial"/>
        </w:rPr>
        <w:t xml:space="preserve"> 4.4;</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1.7.2. Suporte a 02 monitores simultaneamente, sendo o seu próprio e um externo;</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1.8. Gabinete: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1.8.1. O monitor deverá ser de </w:t>
      </w:r>
      <w:proofErr w:type="spellStart"/>
      <w:r w:rsidRPr="002C7442">
        <w:rPr>
          <w:rFonts w:ascii="Arial" w:eastAsia="ArialMT" w:hAnsi="Arial" w:cs="Arial"/>
        </w:rPr>
        <w:t>led</w:t>
      </w:r>
      <w:proofErr w:type="spellEnd"/>
      <w:r w:rsidRPr="002C7442">
        <w:rPr>
          <w:rFonts w:ascii="Arial" w:eastAsia="ArialMT" w:hAnsi="Arial" w:cs="Arial"/>
        </w:rPr>
        <w:t xml:space="preserve"> </w:t>
      </w:r>
      <w:proofErr w:type="spellStart"/>
      <w:r w:rsidRPr="002C7442">
        <w:rPr>
          <w:rFonts w:ascii="Arial" w:eastAsia="ArialMT" w:hAnsi="Arial" w:cs="Arial"/>
        </w:rPr>
        <w:t>widescreen</w:t>
      </w:r>
      <w:proofErr w:type="spellEnd"/>
      <w:r w:rsidRPr="002C7442">
        <w:rPr>
          <w:rFonts w:ascii="Arial" w:eastAsia="ArialMT" w:hAnsi="Arial" w:cs="Arial"/>
        </w:rPr>
        <w:t>, tamanho de 14 ou 15 polegadas;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1.8.2. Resolução de 1920 x 1200pixels (alta definição) </w:t>
      </w:r>
      <w:proofErr w:type="spellStart"/>
      <w:r w:rsidRPr="002C7442">
        <w:rPr>
          <w:rFonts w:ascii="Arial" w:eastAsia="ArialMT" w:hAnsi="Arial" w:cs="Arial"/>
        </w:rPr>
        <w:t>ips</w:t>
      </w:r>
      <w:proofErr w:type="spellEnd"/>
      <w:r w:rsidRPr="002C7442">
        <w:rPr>
          <w:rFonts w:ascii="Arial" w:eastAsia="ArialMT" w:hAnsi="Arial" w:cs="Arial"/>
        </w:rPr>
        <w:t>, 250nits e antirreflexo;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1.8.3. Um conector de microfone/fone de ouvido/autofalante estéreo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1.8.4. Conectores usb: 3 conectores, sendo no mínimo 1 no padrão usb tipo-c.</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1.8.5. Webcam integrada ao gabinete;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1.8.6. Microfone integrado ao gabinete;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1.8.7. O equipamento devera possuir indicadores (</w:t>
      </w:r>
      <w:proofErr w:type="spellStart"/>
      <w:r w:rsidRPr="002C7442">
        <w:rPr>
          <w:rFonts w:ascii="Arial" w:eastAsia="ArialMT" w:hAnsi="Arial" w:cs="Arial"/>
        </w:rPr>
        <w:t>led</w:t>
      </w:r>
      <w:proofErr w:type="spellEnd"/>
      <w:r w:rsidRPr="002C7442">
        <w:rPr>
          <w:rFonts w:ascii="Arial" w:eastAsia="ArialMT" w:hAnsi="Arial" w:cs="Arial"/>
        </w:rPr>
        <w:t>, display ou bips), para facilitar a identificação do componente (memoria, processador, vídeo etc.), que esteja com problema, para agilizar o reparo.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1.8.9. O gabinete deverá ser compatível com o padrão milstd-810g.</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1.8.10. Devera possuir: entrada, integrada ao chassi, para cabo de segurança;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1.8.11. Possuir 02(dois), alto-falantes internos com potência suportada de 2watts por canal;</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1.8.13. Áudio: som estéreo integrado;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1.8.14. Bateria: mínimo 3 células; alimentação: fonte ac externa 100-240v seleção Automática de tensão, acompanhada do seu respectivo cabo de alimentação no Padrão brasileiro;</w:t>
      </w:r>
    </w:p>
    <w:p w:rsidR="00A50204" w:rsidRPr="002C7442" w:rsidRDefault="00A50204" w:rsidP="00A50204">
      <w:pPr>
        <w:autoSpaceDE w:val="0"/>
        <w:autoSpaceDN w:val="0"/>
        <w:adjustRightInd w:val="0"/>
        <w:spacing w:after="0" w:line="360" w:lineRule="auto"/>
        <w:jc w:val="both"/>
        <w:rPr>
          <w:rFonts w:ascii="Arial" w:eastAsia="ArialMT" w:hAnsi="Arial" w:cs="Arial"/>
          <w:b/>
          <w:bCs/>
        </w:rPr>
      </w:pPr>
      <w:r w:rsidRPr="002C7442">
        <w:rPr>
          <w:rFonts w:ascii="Arial" w:eastAsia="ArialMT" w:hAnsi="Arial" w:cs="Arial"/>
          <w:b/>
          <w:bCs/>
        </w:rPr>
        <w:t xml:space="preserve">1.9. Teclado padrão </w:t>
      </w:r>
      <w:proofErr w:type="spellStart"/>
      <w:r w:rsidRPr="002C7442">
        <w:rPr>
          <w:rFonts w:ascii="Arial" w:eastAsia="ArialMT" w:hAnsi="Arial" w:cs="Arial"/>
          <w:b/>
          <w:bCs/>
        </w:rPr>
        <w:t>abnt-ii</w:t>
      </w:r>
      <w:proofErr w:type="spellEnd"/>
      <w:r w:rsidRPr="002C7442">
        <w:rPr>
          <w:rFonts w:ascii="Arial" w:eastAsia="ArialMT" w:hAnsi="Arial" w:cs="Arial"/>
          <w:b/>
          <w:bCs/>
        </w:rPr>
        <w:t xml:space="preserve"> e </w:t>
      </w:r>
      <w:proofErr w:type="spellStart"/>
      <w:r w:rsidRPr="002C7442">
        <w:rPr>
          <w:rFonts w:ascii="Arial" w:eastAsia="ArialMT" w:hAnsi="Arial" w:cs="Arial"/>
          <w:b/>
          <w:bCs/>
        </w:rPr>
        <w:t>touch-pad</w:t>
      </w:r>
      <w:proofErr w:type="spellEnd"/>
      <w:r w:rsidRPr="002C7442">
        <w:rPr>
          <w:rFonts w:ascii="Arial" w:eastAsia="ArialMT" w:hAnsi="Arial" w:cs="Arial"/>
          <w:b/>
          <w:bCs/>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1.9.1. Teclas de iniciar e de atalho do </w:t>
      </w:r>
      <w:proofErr w:type="spellStart"/>
      <w:r w:rsidRPr="002C7442">
        <w:rPr>
          <w:rFonts w:ascii="Arial" w:eastAsia="ArialMT" w:hAnsi="Arial" w:cs="Arial"/>
        </w:rPr>
        <w:t>ms</w:t>
      </w:r>
      <w:proofErr w:type="spellEnd"/>
      <w:r w:rsidRPr="002C7442">
        <w:rPr>
          <w:rFonts w:ascii="Arial" w:eastAsia="ArialMT" w:hAnsi="Arial" w:cs="Arial"/>
        </w:rPr>
        <w:t xml:space="preserve"> – Windows;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1.9.2. Teclado abnt2 com no mínimo 80 teclas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1.9.3. </w:t>
      </w:r>
      <w:proofErr w:type="spellStart"/>
      <w:r w:rsidRPr="002C7442">
        <w:rPr>
          <w:rFonts w:ascii="Arial" w:eastAsia="ArialMT" w:hAnsi="Arial" w:cs="Arial"/>
        </w:rPr>
        <w:t>Touch-pad</w:t>
      </w:r>
      <w:proofErr w:type="spellEnd"/>
      <w:r w:rsidRPr="002C7442">
        <w:rPr>
          <w:rFonts w:ascii="Arial" w:eastAsia="ArialMT" w:hAnsi="Arial" w:cs="Arial"/>
        </w:rPr>
        <w:t xml:space="preserve"> com recursos de botões e área de rolagem (scroll).</w:t>
      </w:r>
    </w:p>
    <w:p w:rsidR="00A50204" w:rsidRPr="002C7442" w:rsidRDefault="00A50204" w:rsidP="00A50204">
      <w:pPr>
        <w:autoSpaceDE w:val="0"/>
        <w:autoSpaceDN w:val="0"/>
        <w:adjustRightInd w:val="0"/>
        <w:spacing w:after="0" w:line="360" w:lineRule="auto"/>
        <w:jc w:val="both"/>
        <w:rPr>
          <w:rFonts w:ascii="Arial" w:eastAsia="ArialMT" w:hAnsi="Arial" w:cs="Arial"/>
          <w:b/>
          <w:bCs/>
        </w:rPr>
      </w:pPr>
      <w:r w:rsidRPr="002C7442">
        <w:rPr>
          <w:rFonts w:ascii="Arial" w:eastAsia="ArialMT" w:hAnsi="Arial" w:cs="Arial"/>
          <w:b/>
          <w:bCs/>
        </w:rPr>
        <w:t xml:space="preserve">1.10. Sistema operacional e </w:t>
      </w:r>
      <w:proofErr w:type="spellStart"/>
      <w:r w:rsidRPr="002C7442">
        <w:rPr>
          <w:rFonts w:ascii="Arial" w:eastAsia="ArialMT" w:hAnsi="Arial" w:cs="Arial"/>
          <w:b/>
          <w:bCs/>
        </w:rPr>
        <w:t>suite</w:t>
      </w:r>
      <w:proofErr w:type="spellEnd"/>
      <w:r w:rsidRPr="002C7442">
        <w:rPr>
          <w:rFonts w:ascii="Arial" w:eastAsia="ArialMT" w:hAnsi="Arial" w:cs="Arial"/>
          <w:b/>
          <w:bCs/>
        </w:rPr>
        <w:t xml:space="preserve"> Microsoft: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1.10.1. Acompanha licença </w:t>
      </w:r>
      <w:proofErr w:type="spellStart"/>
      <w:r w:rsidRPr="002C7442">
        <w:rPr>
          <w:rFonts w:ascii="Arial" w:eastAsia="ArialMT" w:hAnsi="Arial" w:cs="Arial"/>
        </w:rPr>
        <w:t>oem</w:t>
      </w:r>
      <w:proofErr w:type="spellEnd"/>
      <w:r w:rsidRPr="002C7442">
        <w:rPr>
          <w:rFonts w:ascii="Arial" w:eastAsia="ArialMT" w:hAnsi="Arial" w:cs="Arial"/>
        </w:rPr>
        <w:t xml:space="preserve"> do Windows 11 professional 64 bits com mídia para Reinstalação (</w:t>
      </w:r>
      <w:proofErr w:type="spellStart"/>
      <w:r w:rsidRPr="002C7442">
        <w:rPr>
          <w:rFonts w:ascii="Arial" w:eastAsia="ArialMT" w:hAnsi="Arial" w:cs="Arial"/>
        </w:rPr>
        <w:t>dvd</w:t>
      </w:r>
      <w:proofErr w:type="spellEnd"/>
      <w:r w:rsidRPr="002C7442">
        <w:rPr>
          <w:rFonts w:ascii="Arial" w:eastAsia="ArialMT" w:hAnsi="Arial" w:cs="Arial"/>
        </w:rPr>
        <w:t xml:space="preserve">, </w:t>
      </w:r>
      <w:proofErr w:type="spellStart"/>
      <w:r w:rsidRPr="002C7442">
        <w:rPr>
          <w:rFonts w:ascii="Arial" w:eastAsia="ArialMT" w:hAnsi="Arial" w:cs="Arial"/>
        </w:rPr>
        <w:t>cd</w:t>
      </w:r>
      <w:proofErr w:type="spellEnd"/>
      <w:r w:rsidRPr="002C7442">
        <w:rPr>
          <w:rFonts w:ascii="Arial" w:eastAsia="ArialMT" w:hAnsi="Arial" w:cs="Arial"/>
        </w:rPr>
        <w:t xml:space="preserve"> ou usb ou partição de recuperação);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1.10.2. Acompanha licença perpetua Microsoft office home </w:t>
      </w:r>
      <w:proofErr w:type="spellStart"/>
      <w:r w:rsidRPr="002C7442">
        <w:rPr>
          <w:rFonts w:ascii="Arial" w:eastAsia="ArialMT" w:hAnsi="Arial" w:cs="Arial"/>
        </w:rPr>
        <w:t>and</w:t>
      </w:r>
      <w:proofErr w:type="spellEnd"/>
      <w:r w:rsidRPr="002C7442">
        <w:rPr>
          <w:rFonts w:ascii="Arial" w:eastAsia="ArialMT" w:hAnsi="Arial" w:cs="Arial"/>
        </w:rPr>
        <w:t xml:space="preserve"> business em sua Versão atual ou superior e em português do brasil, fornecida pelo fabricante do equipamento;</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14. Outros requisitos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 Todos os equipamentos a serem entregues deverão ser idênticos, ou seja, Todos os componentes externos e internos de mesmos modelos e marcas. </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14.2. Todos os cabos e conectores necessários ao funcionamento dos Equipamentos deverão ser fornecidos com comprimento mínimo de 1,5m (um metro E cinquenta centímetros).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14.3 cabos de conexão à rede elétrica deverão seguir o novo padrão brasileiro (nbr-14136).</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14.4. As unidades do equipamento deverão ser entregues devidamente acondicionadas em embalagens individuais adequadas, que utilizem preferencialmente materiais recicláveis, de forma a garantir a máxima proteção durante o transporte e a armazenagem.</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14.5. O equipamento devera, comprovadamente, pertencer a linha corporativa, não sendo aceitos equipamentos destinados ao uso doméstico.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14.7. Fornecer catalogo técnico oficial do produto que apresente as Características técnicas em conformidade com o solicitado neste termo. Caso os catálogos técnicos apresentados omitam alguma informação ou exigência Técnica em relação aos descritivos do edital e seus anexos, deverá ser anexado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Aos mesmos a declaração do fabricante, completando estas informações, em Português.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14.8. Não serão aceitos produtos descontinuados por seus fabricantes.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14.9 os equipamentos ofertados deverão estar em conformidade com as diretivas </w:t>
      </w:r>
      <w:proofErr w:type="spellStart"/>
      <w:r w:rsidRPr="002C7442">
        <w:rPr>
          <w:rFonts w:ascii="Arial" w:eastAsia="ArialMT" w:hAnsi="Arial" w:cs="Arial"/>
        </w:rPr>
        <w:t>Rohs</w:t>
      </w:r>
      <w:proofErr w:type="spellEnd"/>
      <w:r w:rsidRPr="002C7442">
        <w:rPr>
          <w:rFonts w:ascii="Arial" w:eastAsia="ArialMT" w:hAnsi="Arial" w:cs="Arial"/>
        </w:rPr>
        <w:t xml:space="preserve"> (restritivo </w:t>
      </w:r>
      <w:proofErr w:type="spellStart"/>
      <w:r w:rsidRPr="002C7442">
        <w:rPr>
          <w:rFonts w:ascii="Arial" w:eastAsia="ArialMT" w:hAnsi="Arial" w:cs="Arial"/>
        </w:rPr>
        <w:t>of</w:t>
      </w:r>
      <w:proofErr w:type="spellEnd"/>
      <w:r w:rsidRPr="002C7442">
        <w:rPr>
          <w:rFonts w:ascii="Arial" w:eastAsia="ArialMT" w:hAnsi="Arial" w:cs="Arial"/>
        </w:rPr>
        <w:t xml:space="preserve"> </w:t>
      </w:r>
      <w:proofErr w:type="spellStart"/>
      <w:r w:rsidRPr="002C7442">
        <w:rPr>
          <w:rFonts w:ascii="Arial" w:eastAsia="ArialMT" w:hAnsi="Arial" w:cs="Arial"/>
        </w:rPr>
        <w:t>certain</w:t>
      </w:r>
      <w:proofErr w:type="spellEnd"/>
      <w:r w:rsidRPr="002C7442">
        <w:rPr>
          <w:rFonts w:ascii="Arial" w:eastAsia="ArialMT" w:hAnsi="Arial" w:cs="Arial"/>
        </w:rPr>
        <w:t xml:space="preserve"> </w:t>
      </w:r>
      <w:proofErr w:type="spellStart"/>
      <w:r w:rsidRPr="002C7442">
        <w:rPr>
          <w:rFonts w:ascii="Arial" w:eastAsia="ArialMT" w:hAnsi="Arial" w:cs="Arial"/>
        </w:rPr>
        <w:t>hazardous</w:t>
      </w:r>
      <w:proofErr w:type="spellEnd"/>
      <w:r w:rsidRPr="002C7442">
        <w:rPr>
          <w:rFonts w:ascii="Arial" w:eastAsia="ArialMT" w:hAnsi="Arial" w:cs="Arial"/>
        </w:rPr>
        <w:t xml:space="preserve"> </w:t>
      </w:r>
      <w:proofErr w:type="spellStart"/>
      <w:r w:rsidRPr="002C7442">
        <w:rPr>
          <w:rFonts w:ascii="Arial" w:eastAsia="ArialMT" w:hAnsi="Arial" w:cs="Arial"/>
        </w:rPr>
        <w:t>substances</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14.10 apresentar certificado </w:t>
      </w:r>
      <w:proofErr w:type="spellStart"/>
      <w:r w:rsidRPr="002C7442">
        <w:rPr>
          <w:rFonts w:ascii="Arial" w:eastAsia="ArialMT" w:hAnsi="Arial" w:cs="Arial"/>
        </w:rPr>
        <w:t>epeat</w:t>
      </w:r>
      <w:proofErr w:type="spellEnd"/>
      <w:r w:rsidRPr="002C7442">
        <w:rPr>
          <w:rFonts w:ascii="Arial" w:eastAsia="ArialMT" w:hAnsi="Arial" w:cs="Arial"/>
        </w:rPr>
        <w:t xml:space="preserve"> “</w:t>
      </w:r>
      <w:proofErr w:type="spellStart"/>
      <w:r w:rsidRPr="002C7442">
        <w:rPr>
          <w:rFonts w:ascii="Arial" w:eastAsia="ArialMT" w:hAnsi="Arial" w:cs="Arial"/>
        </w:rPr>
        <w:t>computers</w:t>
      </w:r>
      <w:proofErr w:type="spellEnd"/>
      <w:r w:rsidRPr="002C7442">
        <w:rPr>
          <w:rFonts w:ascii="Arial" w:eastAsia="ArialMT" w:hAnsi="Arial" w:cs="Arial"/>
        </w:rPr>
        <w:t xml:space="preserve"> </w:t>
      </w:r>
      <w:proofErr w:type="spellStart"/>
      <w:r w:rsidRPr="002C7442">
        <w:rPr>
          <w:rFonts w:ascii="Arial" w:eastAsia="ArialMT" w:hAnsi="Arial" w:cs="Arial"/>
        </w:rPr>
        <w:t>and</w:t>
      </w:r>
      <w:proofErr w:type="spellEnd"/>
      <w:r w:rsidRPr="002C7442">
        <w:rPr>
          <w:rFonts w:ascii="Arial" w:eastAsia="ArialMT" w:hAnsi="Arial" w:cs="Arial"/>
        </w:rPr>
        <w:t xml:space="preserve"> displays (2018) (</w:t>
      </w:r>
      <w:proofErr w:type="spellStart"/>
      <w:r w:rsidRPr="002C7442">
        <w:rPr>
          <w:rFonts w:ascii="Arial" w:eastAsia="ArialMT" w:hAnsi="Arial" w:cs="Arial"/>
        </w:rPr>
        <w:t>launched</w:t>
      </w:r>
      <w:proofErr w:type="spellEnd"/>
      <w:r w:rsidRPr="002C7442">
        <w:rPr>
          <w:rFonts w:ascii="Arial" w:eastAsia="ArialMT" w:hAnsi="Arial" w:cs="Arial"/>
        </w:rPr>
        <w:t xml:space="preserve"> 2019)” Em qualquer categoria para o notebook ofertado, disponível em </w:t>
      </w:r>
      <w:r w:rsidRPr="002C7442">
        <w:rPr>
          <w:rFonts w:ascii="Arial" w:eastAsia="ArialMT" w:hAnsi="Arial" w:cs="Arial"/>
          <w:b/>
          <w:bCs/>
        </w:rPr>
        <w:t>www.epeat.net</w:t>
      </w:r>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14.11 o modelo, do equipamento ofertado, deverá estar listado pela Microsoft no Seu catálogo de produtos compatíveis e certificados “</w:t>
      </w:r>
      <w:proofErr w:type="spellStart"/>
      <w:r w:rsidRPr="002C7442">
        <w:rPr>
          <w:rFonts w:ascii="Arial" w:eastAsia="ArialMT" w:hAnsi="Arial" w:cs="Arial"/>
        </w:rPr>
        <w:t>hcl</w:t>
      </w:r>
      <w:proofErr w:type="spellEnd"/>
      <w:r w:rsidRPr="002C7442">
        <w:rPr>
          <w:rFonts w:ascii="Arial" w:eastAsia="ArialMT" w:hAnsi="Arial" w:cs="Arial"/>
        </w:rPr>
        <w:t xml:space="preserve">” (hardware </w:t>
      </w:r>
      <w:proofErr w:type="spellStart"/>
      <w:r w:rsidRPr="002C7442">
        <w:rPr>
          <w:rFonts w:ascii="Arial" w:eastAsia="ArialMT" w:hAnsi="Arial" w:cs="Arial"/>
        </w:rPr>
        <w:t>Compatibility</w:t>
      </w:r>
      <w:proofErr w:type="spellEnd"/>
      <w:r w:rsidRPr="002C7442">
        <w:rPr>
          <w:rFonts w:ascii="Arial" w:eastAsia="ArialMT" w:hAnsi="Arial" w:cs="Arial"/>
        </w:rPr>
        <w:t xml:space="preserve"> </w:t>
      </w:r>
      <w:proofErr w:type="spellStart"/>
      <w:r w:rsidRPr="002C7442">
        <w:rPr>
          <w:rFonts w:ascii="Arial" w:eastAsia="ArialMT" w:hAnsi="Arial" w:cs="Arial"/>
        </w:rPr>
        <w:t>list</w:t>
      </w:r>
      <w:proofErr w:type="spellEnd"/>
      <w:r w:rsidRPr="002C7442">
        <w:rPr>
          <w:rFonts w:ascii="Arial" w:eastAsia="ArialMT" w:hAnsi="Arial" w:cs="Arial"/>
        </w:rPr>
        <w:t>) em https://sysdev.microsoft.com/pt-br/hardware/lpl/ para o Windows 11 x64 ou, certificados de compatibilidade do equipamento junto 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Microsoft;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14.12 deverá ser apresentado certificado em que o fabricante do equipamento e Membro do consorcio </w:t>
      </w:r>
      <w:proofErr w:type="spellStart"/>
      <w:r w:rsidRPr="002C7442">
        <w:rPr>
          <w:rFonts w:ascii="Arial" w:eastAsia="ArialMT" w:hAnsi="Arial" w:cs="Arial"/>
        </w:rPr>
        <w:t>dmtf</w:t>
      </w:r>
      <w:proofErr w:type="spellEnd"/>
      <w:r w:rsidRPr="002C7442">
        <w:rPr>
          <w:rFonts w:ascii="Arial" w:eastAsia="ArialMT" w:hAnsi="Arial" w:cs="Arial"/>
        </w:rPr>
        <w:t xml:space="preserve"> (desktop management </w:t>
      </w:r>
      <w:proofErr w:type="spellStart"/>
      <w:r w:rsidRPr="002C7442">
        <w:rPr>
          <w:rFonts w:ascii="Arial" w:eastAsia="ArialMT" w:hAnsi="Arial" w:cs="Arial"/>
        </w:rPr>
        <w:t>task</w:t>
      </w:r>
      <w:proofErr w:type="spellEnd"/>
      <w:r w:rsidRPr="002C7442">
        <w:rPr>
          <w:rFonts w:ascii="Arial" w:eastAsia="ArialMT" w:hAnsi="Arial" w:cs="Arial"/>
        </w:rPr>
        <w:t xml:space="preserve"> force) que especifica o Padrão “</w:t>
      </w:r>
      <w:proofErr w:type="spellStart"/>
      <w:r w:rsidRPr="002C7442">
        <w:rPr>
          <w:rFonts w:ascii="Arial" w:eastAsia="ArialMT" w:hAnsi="Arial" w:cs="Arial"/>
        </w:rPr>
        <w:t>dmi</w:t>
      </w:r>
      <w:proofErr w:type="spellEnd"/>
      <w:r w:rsidRPr="002C7442">
        <w:rPr>
          <w:rFonts w:ascii="Arial" w:eastAsia="ArialMT" w:hAnsi="Arial" w:cs="Arial"/>
        </w:rPr>
        <w:t>” de gerenciamento. O fabricante deverá ser membro na categoria “board”. O certificado será conferido através de acesso a pagina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Http://www.dmtf.org/about/list/.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Apresentar página impressa onde consta tal informação, especificando o Endereço eletrônico da fonte extraída;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14.13 deverá ser apresentada certificação Energy </w:t>
      </w:r>
      <w:proofErr w:type="spellStart"/>
      <w:r w:rsidRPr="002C7442">
        <w:rPr>
          <w:rFonts w:ascii="Arial" w:eastAsia="ArialMT" w:hAnsi="Arial" w:cs="Arial"/>
        </w:rPr>
        <w:t>starr</w:t>
      </w:r>
      <w:proofErr w:type="spellEnd"/>
      <w:r w:rsidRPr="002C7442">
        <w:rPr>
          <w:rFonts w:ascii="Arial" w:eastAsia="ArialMT" w:hAnsi="Arial" w:cs="Arial"/>
        </w:rPr>
        <w:t xml:space="preserve"> 7.0 (ou atual) do Notebook ofertado, através do site www.energystar.gov ou apresentar Relatório técnico de ensaios de conformidade de consumo de energia, emitido Por laboratório de ensaio acreditado pela coordenação geral de acreditação (</w:t>
      </w:r>
      <w:proofErr w:type="spellStart"/>
      <w:r w:rsidRPr="002C7442">
        <w:rPr>
          <w:rFonts w:ascii="Arial" w:eastAsia="ArialMT" w:hAnsi="Arial" w:cs="Arial"/>
        </w:rPr>
        <w:t>cgcre</w:t>
      </w:r>
      <w:proofErr w:type="spellEnd"/>
      <w:r w:rsidRPr="002C7442">
        <w:rPr>
          <w:rFonts w:ascii="Arial" w:eastAsia="ArialMT" w:hAnsi="Arial" w:cs="Arial"/>
        </w:rPr>
        <w:t xml:space="preserve">)do </w:t>
      </w:r>
      <w:proofErr w:type="spellStart"/>
      <w:r w:rsidRPr="002C7442">
        <w:rPr>
          <w:rFonts w:ascii="Arial" w:eastAsia="ArialMT" w:hAnsi="Arial" w:cs="Arial"/>
        </w:rPr>
        <w:t>inmetro</w:t>
      </w:r>
      <w:proofErr w:type="spellEnd"/>
      <w:r w:rsidRPr="002C7442">
        <w:rPr>
          <w:rFonts w:ascii="Arial" w:eastAsia="ArialMT" w:hAnsi="Arial" w:cs="Arial"/>
        </w:rPr>
        <w:t xml:space="preserve">, de acordo com a norma </w:t>
      </w:r>
      <w:proofErr w:type="spellStart"/>
      <w:r w:rsidRPr="002C7442">
        <w:rPr>
          <w:rFonts w:ascii="Arial" w:eastAsia="ArialMT" w:hAnsi="Arial" w:cs="Arial"/>
        </w:rPr>
        <w:t>nbr</w:t>
      </w:r>
      <w:proofErr w:type="spellEnd"/>
      <w:r w:rsidRPr="002C7442">
        <w:rPr>
          <w:rFonts w:ascii="Arial" w:eastAsia="ArialMT" w:hAnsi="Arial" w:cs="Arial"/>
        </w:rPr>
        <w:t>/</w:t>
      </w:r>
      <w:proofErr w:type="spellStart"/>
      <w:r w:rsidRPr="002C7442">
        <w:rPr>
          <w:rFonts w:ascii="Arial" w:eastAsia="ArialMT" w:hAnsi="Arial" w:cs="Arial"/>
        </w:rPr>
        <w:t>iso</w:t>
      </w:r>
      <w:proofErr w:type="spellEnd"/>
      <w:r w:rsidRPr="002C7442">
        <w:rPr>
          <w:rFonts w:ascii="Arial" w:eastAsia="ArialMT" w:hAnsi="Arial" w:cs="Arial"/>
        </w:rPr>
        <w:t xml:space="preserve"> </w:t>
      </w:r>
      <w:proofErr w:type="spellStart"/>
      <w:r w:rsidRPr="002C7442">
        <w:rPr>
          <w:rFonts w:ascii="Arial" w:eastAsia="ArialMT" w:hAnsi="Arial" w:cs="Arial"/>
        </w:rPr>
        <w:t>iec</w:t>
      </w:r>
      <w:proofErr w:type="spellEnd"/>
      <w:r w:rsidRPr="002C7442">
        <w:rPr>
          <w:rFonts w:ascii="Arial" w:eastAsia="ArialMT" w:hAnsi="Arial" w:cs="Arial"/>
        </w:rPr>
        <w:t xml:space="preserve"> 17025;</w:t>
      </w:r>
    </w:p>
    <w:p w:rsidR="00A50204" w:rsidRPr="002C7442" w:rsidRDefault="00A50204" w:rsidP="00A50204">
      <w:pPr>
        <w:spacing w:after="0" w:line="360" w:lineRule="auto"/>
        <w:jc w:val="both"/>
        <w:rPr>
          <w:rFonts w:ascii="Arial" w:eastAsia="ArialMT" w:hAnsi="Arial" w:cs="Arial"/>
          <w:b/>
          <w:bCs/>
        </w:rPr>
      </w:pP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1.11. Suporte e garantia do hardware e software: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1.11.1. Garantia total do fabricante dos equipamentos (hardware), incluindo a Troca da bateria, </w:t>
      </w:r>
      <w:proofErr w:type="spellStart"/>
      <w:r w:rsidRPr="002C7442">
        <w:rPr>
          <w:rFonts w:ascii="Arial" w:eastAsia="ArialMT" w:hAnsi="Arial" w:cs="Arial"/>
        </w:rPr>
        <w:t>suite</w:t>
      </w:r>
      <w:proofErr w:type="spellEnd"/>
      <w:r w:rsidRPr="002C7442">
        <w:rPr>
          <w:rFonts w:ascii="Arial" w:eastAsia="ArialMT" w:hAnsi="Arial" w:cs="Arial"/>
        </w:rPr>
        <w:t xml:space="preserve"> Microsoft office home </w:t>
      </w:r>
      <w:proofErr w:type="spellStart"/>
      <w:r w:rsidRPr="002C7442">
        <w:rPr>
          <w:rFonts w:ascii="Arial" w:eastAsia="ArialMT" w:hAnsi="Arial" w:cs="Arial"/>
        </w:rPr>
        <w:t>and</w:t>
      </w:r>
      <w:proofErr w:type="spellEnd"/>
      <w:r w:rsidRPr="002C7442">
        <w:rPr>
          <w:rFonts w:ascii="Arial" w:eastAsia="ArialMT" w:hAnsi="Arial" w:cs="Arial"/>
        </w:rPr>
        <w:t xml:space="preserve"> business e sistema Operacional Microsoft Windows por 3 anos do tipo on-site.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1.11.2. Bateria devera possuir no mínimo de 36 (trinta e seis) meses de garantia;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1.11.3. Com tempo de reparo para falhas de hardware e software: 5 dias uteis após a abertura do chamado;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1.11.4. Atendimento no local: 9 horas por dia, 5 dias por semana;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1.11.5. Atendimento/suporte remoto: 24 horas por dia, 7 dias por semana;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1.11.6. Verificável através de consulta aberta no site do fabricante através do Número de série e/ou etiqueta de serviço.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1.11.7. Com o objetivo de acelerar o tempo de reparo do produto, o atendimento Inicial poderá ocorrer através de contato telefônico (0800), realizado pela Contratante, no qual, com a colaboração da equipe de ti da contratante ou com O próprio usuário se identificara o problema do equipamento. Caso seja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Identificado nesta fase de diagnostico, a necessidade de troca de peças, será acionado imediatamente o atendimento on-site.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 xml:space="preserve">1.11.8. A contratada devera se responsabilizar pela centralização e gestão de Todos os chamados de suporte técnico junto ao fabricante dos equipamentos Listados no escopo, realizando o registro e o encerramento de cada chamado. </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1.11.9. A contratada devera possuir e disponibilizar canais de atendimento, via Service </w:t>
      </w:r>
      <w:proofErr w:type="spellStart"/>
      <w:r w:rsidRPr="002C7442">
        <w:rPr>
          <w:rFonts w:ascii="Arial" w:eastAsia="ArialMT" w:hAnsi="Arial" w:cs="Arial"/>
        </w:rPr>
        <w:t>desk</w:t>
      </w:r>
      <w:proofErr w:type="spellEnd"/>
      <w:r w:rsidRPr="002C7442">
        <w:rPr>
          <w:rFonts w:ascii="Arial" w:eastAsia="ArialMT" w:hAnsi="Arial" w:cs="Arial"/>
        </w:rPr>
        <w:t xml:space="preserve"> para abertura de chamados técnicos 24 (vinte e quatro) horas por Dia, 7 (sete) dias por semana, mediante sistema web, e-mail, telefone 0800 com Interface humana para atendimento em língua portuguesa. O </w:t>
      </w:r>
      <w:proofErr w:type="spellStart"/>
      <w:r w:rsidRPr="002C7442">
        <w:rPr>
          <w:rFonts w:ascii="Arial" w:eastAsia="ArialMT" w:hAnsi="Arial" w:cs="Arial"/>
        </w:rPr>
        <w:t>service</w:t>
      </w:r>
      <w:proofErr w:type="spellEnd"/>
      <w:r w:rsidRPr="002C7442">
        <w:rPr>
          <w:rFonts w:ascii="Arial" w:eastAsia="ArialMT" w:hAnsi="Arial" w:cs="Arial"/>
        </w:rPr>
        <w:t xml:space="preserve"> </w:t>
      </w:r>
      <w:proofErr w:type="spellStart"/>
      <w:r w:rsidRPr="002C7442">
        <w:rPr>
          <w:rFonts w:ascii="Arial" w:eastAsia="ArialMT" w:hAnsi="Arial" w:cs="Arial"/>
        </w:rPr>
        <w:t>desk</w:t>
      </w:r>
      <w:proofErr w:type="spellEnd"/>
      <w:r w:rsidRPr="002C7442">
        <w:rPr>
          <w:rFonts w:ascii="Arial" w:eastAsia="ArialMT" w:hAnsi="Arial" w:cs="Arial"/>
        </w:rPr>
        <w:t xml:space="preserve"> deverá ser responsável pelo recebimento dos chamados, registro e informação do Status de cada chamado.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1.11.10. O sistema operacional Microsoft Windows e a </w:t>
      </w:r>
      <w:proofErr w:type="spellStart"/>
      <w:r w:rsidRPr="002C7442">
        <w:rPr>
          <w:rFonts w:ascii="Arial" w:eastAsia="ArialMT" w:hAnsi="Arial" w:cs="Arial"/>
        </w:rPr>
        <w:t>suite</w:t>
      </w:r>
      <w:proofErr w:type="spellEnd"/>
      <w:r w:rsidRPr="002C7442">
        <w:rPr>
          <w:rFonts w:ascii="Arial" w:eastAsia="ArialMT" w:hAnsi="Arial" w:cs="Arial"/>
        </w:rPr>
        <w:t xml:space="preserve"> de escritório Microsoft office home </w:t>
      </w:r>
      <w:proofErr w:type="spellStart"/>
      <w:r w:rsidRPr="002C7442">
        <w:rPr>
          <w:rFonts w:ascii="Arial" w:eastAsia="ArialMT" w:hAnsi="Arial" w:cs="Arial"/>
        </w:rPr>
        <w:t>and</w:t>
      </w:r>
      <w:proofErr w:type="spellEnd"/>
      <w:r w:rsidRPr="002C7442">
        <w:rPr>
          <w:rFonts w:ascii="Arial" w:eastAsia="ArialMT" w:hAnsi="Arial" w:cs="Arial"/>
        </w:rPr>
        <w:t xml:space="preserve"> business, deverão obrigatoriamente ser adquiridos Junto ao fabricante do equipamento e constarem na consulta aberta no site do Fabricante através do número de série e/ou etiqueta de serviço.</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Leitor de cartões de memória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Especificações: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-Compatível com o padrão usb 3.0, suporta velocidades de até 5gbps. Compatível</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Com o padrão usb 2.0 / 1.x mais antigo.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-Com 2 slots de cartão: </w:t>
      </w:r>
      <w:proofErr w:type="spellStart"/>
      <w:r w:rsidRPr="002C7442">
        <w:rPr>
          <w:rFonts w:ascii="Arial" w:eastAsia="ArialMT" w:hAnsi="Arial" w:cs="Arial"/>
        </w:rPr>
        <w:t>sd</w:t>
      </w:r>
      <w:proofErr w:type="spellEnd"/>
      <w:r w:rsidRPr="002C7442">
        <w:rPr>
          <w:rFonts w:ascii="Arial" w:eastAsia="ArialMT" w:hAnsi="Arial" w:cs="Arial"/>
        </w:rPr>
        <w:t xml:space="preserve"> e micro </w:t>
      </w:r>
      <w:proofErr w:type="spellStart"/>
      <w:r w:rsidRPr="002C7442">
        <w:rPr>
          <w:rFonts w:ascii="Arial" w:eastAsia="ArialMT" w:hAnsi="Arial" w:cs="Arial"/>
        </w:rPr>
        <w:t>sd</w:t>
      </w:r>
      <w:proofErr w:type="spellEnd"/>
      <w:r w:rsidRPr="002C7442">
        <w:rPr>
          <w:rFonts w:ascii="Arial" w:eastAsia="ArialMT" w:hAnsi="Arial" w:cs="Arial"/>
        </w:rPr>
        <w:t>. Um leitor para duas placas.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Formato usb tipo 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-Compatível com o Windows </w:t>
      </w:r>
      <w:proofErr w:type="spellStart"/>
      <w:r w:rsidRPr="002C7442">
        <w:rPr>
          <w:rFonts w:ascii="Arial" w:eastAsia="ArialMT" w:hAnsi="Arial" w:cs="Arial"/>
        </w:rPr>
        <w:t>xp</w:t>
      </w:r>
      <w:proofErr w:type="spellEnd"/>
      <w:r w:rsidRPr="002C7442">
        <w:rPr>
          <w:rFonts w:ascii="Arial" w:eastAsia="ArialMT" w:hAnsi="Arial" w:cs="Arial"/>
        </w:rPr>
        <w:t xml:space="preserve"> / vista / 7/8 / 8.1 / 10 /11, </w:t>
      </w:r>
      <w:proofErr w:type="spellStart"/>
      <w:r w:rsidRPr="002C7442">
        <w:rPr>
          <w:rFonts w:ascii="Arial" w:eastAsia="ArialMT" w:hAnsi="Arial" w:cs="Arial"/>
        </w:rPr>
        <w:t>mac</w:t>
      </w:r>
      <w:proofErr w:type="spellEnd"/>
      <w:r w:rsidRPr="002C7442">
        <w:rPr>
          <w:rFonts w:ascii="Arial" w:eastAsia="ArialMT" w:hAnsi="Arial" w:cs="Arial"/>
        </w:rPr>
        <w:t xml:space="preserve"> os, </w:t>
      </w:r>
      <w:proofErr w:type="spellStart"/>
      <w:r w:rsidRPr="002C7442">
        <w:rPr>
          <w:rFonts w:ascii="Arial" w:eastAsia="ArialMT" w:hAnsi="Arial" w:cs="Arial"/>
        </w:rPr>
        <w:t>linux</w:t>
      </w:r>
      <w:proofErr w:type="spellEnd"/>
      <w:r w:rsidRPr="002C7442">
        <w:rPr>
          <w:rFonts w:ascii="Arial" w:eastAsia="ArialMT" w:hAnsi="Arial" w:cs="Arial"/>
        </w:rPr>
        <w:t>, etc.</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-Simplesmente plug &amp; play, não requer instalação de driver.</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Compatibilidade de slot de cartão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ranhura </w:t>
      </w:r>
      <w:proofErr w:type="spellStart"/>
      <w:r w:rsidRPr="002C7442">
        <w:rPr>
          <w:rFonts w:ascii="Arial" w:eastAsia="ArialMT" w:hAnsi="Arial" w:cs="Arial"/>
        </w:rPr>
        <w:t>sd</w:t>
      </w:r>
      <w:proofErr w:type="spellEnd"/>
      <w:r w:rsidRPr="002C7442">
        <w:rPr>
          <w:rFonts w:ascii="Arial" w:eastAsia="ArialMT" w:hAnsi="Arial" w:cs="Arial"/>
        </w:rPr>
        <w:t xml:space="preserve">: </w:t>
      </w:r>
      <w:proofErr w:type="spellStart"/>
      <w:r w:rsidRPr="002C7442">
        <w:rPr>
          <w:rFonts w:ascii="Arial" w:eastAsia="ArialMT" w:hAnsi="Arial" w:cs="Arial"/>
        </w:rPr>
        <w:t>sdxc</w:t>
      </w:r>
      <w:proofErr w:type="spellEnd"/>
      <w:r w:rsidRPr="002C7442">
        <w:rPr>
          <w:rFonts w:ascii="Arial" w:eastAsia="ArialMT" w:hAnsi="Arial" w:cs="Arial"/>
        </w:rPr>
        <w:t xml:space="preserve"> / </w:t>
      </w:r>
      <w:proofErr w:type="spellStart"/>
      <w:r w:rsidRPr="002C7442">
        <w:rPr>
          <w:rFonts w:ascii="Arial" w:eastAsia="ArialMT" w:hAnsi="Arial" w:cs="Arial"/>
        </w:rPr>
        <w:t>sdhc</w:t>
      </w:r>
      <w:proofErr w:type="spellEnd"/>
      <w:r w:rsidRPr="002C7442">
        <w:rPr>
          <w:rFonts w:ascii="Arial" w:eastAsia="ArialMT" w:hAnsi="Arial" w:cs="Arial"/>
        </w:rPr>
        <w:t xml:space="preserve"> / </w:t>
      </w:r>
      <w:proofErr w:type="spellStart"/>
      <w:r w:rsidRPr="002C7442">
        <w:rPr>
          <w:rFonts w:ascii="Arial" w:eastAsia="ArialMT" w:hAnsi="Arial" w:cs="Arial"/>
        </w:rPr>
        <w:t>sd</w:t>
      </w:r>
      <w:proofErr w:type="spellEnd"/>
      <w:r w:rsidRPr="002C7442">
        <w:rPr>
          <w:rFonts w:ascii="Arial" w:eastAsia="ArialMT" w:hAnsi="Arial" w:cs="Arial"/>
        </w:rPr>
        <w:t xml:space="preserve"> / extrema i </w:t>
      </w:r>
      <w:proofErr w:type="spellStart"/>
      <w:r w:rsidRPr="002C7442">
        <w:rPr>
          <w:rFonts w:ascii="Arial" w:eastAsia="ArialMT" w:hAnsi="Arial" w:cs="Arial"/>
        </w:rPr>
        <w:t>iii</w:t>
      </w:r>
      <w:proofErr w:type="spellEnd"/>
      <w:r w:rsidRPr="002C7442">
        <w:rPr>
          <w:rFonts w:ascii="Arial" w:eastAsia="ArialMT" w:hAnsi="Arial" w:cs="Arial"/>
        </w:rPr>
        <w:t xml:space="preserve"> </w:t>
      </w:r>
      <w:proofErr w:type="spellStart"/>
      <w:r w:rsidRPr="002C7442">
        <w:rPr>
          <w:rFonts w:ascii="Arial" w:eastAsia="ArialMT" w:hAnsi="Arial" w:cs="Arial"/>
        </w:rPr>
        <w:t>sd</w:t>
      </w:r>
      <w:proofErr w:type="spellEnd"/>
      <w:r w:rsidRPr="002C7442">
        <w:rPr>
          <w:rFonts w:ascii="Arial" w:eastAsia="ArialMT" w:hAnsi="Arial" w:cs="Arial"/>
        </w:rPr>
        <w:t xml:space="preserve"> / ultra </w:t>
      </w:r>
      <w:proofErr w:type="spellStart"/>
      <w:r w:rsidRPr="002C7442">
        <w:rPr>
          <w:rFonts w:ascii="Arial" w:eastAsia="ArialMT" w:hAnsi="Arial" w:cs="Arial"/>
        </w:rPr>
        <w:t>ii</w:t>
      </w:r>
      <w:proofErr w:type="spellEnd"/>
      <w:r w:rsidRPr="002C7442">
        <w:rPr>
          <w:rFonts w:ascii="Arial" w:eastAsia="ArialMT" w:hAnsi="Arial" w:cs="Arial"/>
        </w:rPr>
        <w:t xml:space="preserve"> </w:t>
      </w:r>
      <w:proofErr w:type="spellStart"/>
      <w:r w:rsidRPr="002C7442">
        <w:rPr>
          <w:rFonts w:ascii="Arial" w:eastAsia="ArialMT" w:hAnsi="Arial" w:cs="Arial"/>
        </w:rPr>
        <w:t>sd</w:t>
      </w:r>
      <w:proofErr w:type="spellEnd"/>
      <w:r w:rsidRPr="002C7442">
        <w:rPr>
          <w:rFonts w:ascii="Arial" w:eastAsia="ArialMT" w:hAnsi="Arial" w:cs="Arial"/>
        </w:rPr>
        <w:t xml:space="preserve"> / </w:t>
      </w:r>
      <w:proofErr w:type="spellStart"/>
      <w:r w:rsidRPr="002C7442">
        <w:rPr>
          <w:rFonts w:ascii="Arial" w:eastAsia="ArialMT" w:hAnsi="Arial" w:cs="Arial"/>
        </w:rPr>
        <w:t>mmc</w:t>
      </w:r>
      <w:proofErr w:type="spellEnd"/>
      <w:r w:rsidRPr="002C7442">
        <w:rPr>
          <w:rFonts w:ascii="Arial" w:eastAsia="ArialMT" w:hAnsi="Arial" w:cs="Arial"/>
        </w:rPr>
        <w:t xml:space="preserve"> / </w:t>
      </w:r>
      <w:proofErr w:type="spellStart"/>
      <w:r w:rsidRPr="002C7442">
        <w:rPr>
          <w:rFonts w:ascii="Arial" w:eastAsia="ArialMT" w:hAnsi="Arial" w:cs="Arial"/>
        </w:rPr>
        <w:t>rs-mmc</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slot para micro </w:t>
      </w:r>
      <w:proofErr w:type="spellStart"/>
      <w:r w:rsidRPr="002C7442">
        <w:rPr>
          <w:rFonts w:ascii="Arial" w:eastAsia="ArialMT" w:hAnsi="Arial" w:cs="Arial"/>
        </w:rPr>
        <w:t>sd</w:t>
      </w:r>
      <w:proofErr w:type="spellEnd"/>
      <w:r w:rsidRPr="002C7442">
        <w:rPr>
          <w:rFonts w:ascii="Arial" w:eastAsia="ArialMT" w:hAnsi="Arial" w:cs="Arial"/>
        </w:rPr>
        <w:t xml:space="preserve"> / tf: micro </w:t>
      </w:r>
      <w:proofErr w:type="spellStart"/>
      <w:r w:rsidRPr="002C7442">
        <w:rPr>
          <w:rFonts w:ascii="Arial" w:eastAsia="ArialMT" w:hAnsi="Arial" w:cs="Arial"/>
        </w:rPr>
        <w:t>sd</w:t>
      </w:r>
      <w:proofErr w:type="spellEnd"/>
      <w:r w:rsidRPr="002C7442">
        <w:rPr>
          <w:rFonts w:ascii="Arial" w:eastAsia="ArialMT" w:hAnsi="Arial" w:cs="Arial"/>
        </w:rPr>
        <w:t xml:space="preserve"> / tf / micro </w:t>
      </w:r>
      <w:proofErr w:type="spellStart"/>
      <w:r w:rsidRPr="002C7442">
        <w:rPr>
          <w:rFonts w:ascii="Arial" w:eastAsia="ArialMT" w:hAnsi="Arial" w:cs="Arial"/>
        </w:rPr>
        <w:t>sdxc</w:t>
      </w:r>
      <w:proofErr w:type="spellEnd"/>
      <w:r w:rsidRPr="002C7442">
        <w:rPr>
          <w:rFonts w:ascii="Arial" w:eastAsia="ArialMT" w:hAnsi="Arial" w:cs="Arial"/>
        </w:rPr>
        <w:t xml:space="preserve"> / micro </w:t>
      </w:r>
      <w:proofErr w:type="spellStart"/>
      <w:r w:rsidRPr="002C7442">
        <w:rPr>
          <w:rFonts w:ascii="Arial" w:eastAsia="ArialMT" w:hAnsi="Arial" w:cs="Arial"/>
        </w:rPr>
        <w:t>sdhc</w:t>
      </w:r>
      <w:proofErr w:type="spellEnd"/>
      <w:r w:rsidRPr="002C7442">
        <w:rPr>
          <w:rFonts w:ascii="Arial" w:eastAsia="ArialMT" w:hAnsi="Arial" w:cs="Arial"/>
        </w:rPr>
        <w:t xml:space="preserve"> / </w:t>
      </w:r>
      <w:proofErr w:type="spellStart"/>
      <w:r w:rsidRPr="002C7442">
        <w:rPr>
          <w:rFonts w:ascii="Arial" w:eastAsia="ArialMT" w:hAnsi="Arial" w:cs="Arial"/>
        </w:rPr>
        <w:t>uhs</w:t>
      </w:r>
      <w:proofErr w:type="spellEnd"/>
      <w:r w:rsidRPr="002C7442">
        <w:rPr>
          <w:rFonts w:ascii="Arial" w:eastAsia="ArialMT" w:hAnsi="Arial" w:cs="Arial"/>
        </w:rPr>
        <w:t>-i</w:t>
      </w:r>
    </w:p>
    <w:p w:rsidR="00A50204" w:rsidRPr="002C7442" w:rsidRDefault="00A50204" w:rsidP="00A50204">
      <w:pPr>
        <w:autoSpaceDE w:val="0"/>
        <w:autoSpaceDN w:val="0"/>
        <w:adjustRightInd w:val="0"/>
        <w:spacing w:after="0" w:line="360" w:lineRule="auto"/>
        <w:jc w:val="both"/>
        <w:rPr>
          <w:rFonts w:ascii="Arial" w:hAnsi="Arial" w:cs="Arial"/>
          <w:b/>
          <w:bCs/>
        </w:rPr>
      </w:pPr>
      <w:r w:rsidRPr="002C7442">
        <w:rPr>
          <w:rFonts w:ascii="Arial" w:hAnsi="Arial" w:cs="Arial"/>
          <w:b/>
          <w:bCs/>
        </w:rPr>
        <w:t>Leitor de cartão inteligente</w:t>
      </w:r>
    </w:p>
    <w:p w:rsidR="00A50204" w:rsidRPr="002C7442" w:rsidRDefault="00A50204" w:rsidP="00A50204">
      <w:pPr>
        <w:autoSpaceDE w:val="0"/>
        <w:autoSpaceDN w:val="0"/>
        <w:adjustRightInd w:val="0"/>
        <w:spacing w:after="0" w:line="360" w:lineRule="auto"/>
        <w:jc w:val="both"/>
        <w:rPr>
          <w:rFonts w:ascii="Arial" w:eastAsia="ArialMT" w:hAnsi="Arial" w:cs="Arial"/>
        </w:rPr>
      </w:pPr>
      <w:proofErr w:type="spellStart"/>
      <w:r w:rsidRPr="002C7442">
        <w:rPr>
          <w:rFonts w:ascii="Arial" w:eastAsia="ArialMT" w:hAnsi="Arial" w:cs="Arial"/>
        </w:rPr>
        <w:t>Smart</w:t>
      </w:r>
      <w:proofErr w:type="spellEnd"/>
      <w:r w:rsidRPr="002C7442">
        <w:rPr>
          <w:rFonts w:ascii="Arial" w:eastAsia="ArialMT" w:hAnsi="Arial" w:cs="Arial"/>
        </w:rPr>
        <w:t xml:space="preserve"> </w:t>
      </w:r>
      <w:proofErr w:type="spellStart"/>
      <w:r w:rsidRPr="002C7442">
        <w:rPr>
          <w:rFonts w:ascii="Arial" w:eastAsia="ArialMT" w:hAnsi="Arial" w:cs="Arial"/>
        </w:rPr>
        <w:t>card</w:t>
      </w:r>
      <w:proofErr w:type="spellEnd"/>
      <w:r w:rsidRPr="002C7442">
        <w:rPr>
          <w:rFonts w:ascii="Arial" w:eastAsia="ArialMT" w:hAnsi="Arial" w:cs="Arial"/>
        </w:rPr>
        <w:t xml:space="preserve"> interface: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Possui suporte a todos os cartões iso7816 classe a, b e c (5v, 3v, 1.8v); </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gramStart"/>
      <w:r w:rsidRPr="002C7442">
        <w:rPr>
          <w:rFonts w:ascii="Arial" w:eastAsia="ArialMT" w:hAnsi="Arial" w:cs="Arial"/>
        </w:rPr>
        <w:t>possui</w:t>
      </w:r>
      <w:proofErr w:type="gramEnd"/>
      <w:r w:rsidRPr="002C7442">
        <w:rPr>
          <w:rFonts w:ascii="Arial" w:eastAsia="ArialMT" w:hAnsi="Arial" w:cs="Arial"/>
        </w:rPr>
        <w:t xml:space="preserve"> suporte a todos os parâmetros de cartões iso7816 ta1 (até 344 </w:t>
      </w:r>
      <w:proofErr w:type="spellStart"/>
      <w:r w:rsidRPr="002C7442">
        <w:rPr>
          <w:rFonts w:ascii="Arial" w:eastAsia="ArialMT" w:hAnsi="Arial" w:cs="Arial"/>
        </w:rPr>
        <w:t>kbds</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le</w:t>
      </w:r>
      <w:proofErr w:type="spellEnd"/>
      <w:proofErr w:type="gramEnd"/>
      <w:r w:rsidRPr="002C7442">
        <w:rPr>
          <w:rFonts w:ascii="Arial" w:eastAsia="ArialMT" w:hAnsi="Arial" w:cs="Arial"/>
        </w:rPr>
        <w:t xml:space="preserve"> e escreve em todos os cartões </w:t>
      </w:r>
      <w:proofErr w:type="spellStart"/>
      <w:r w:rsidRPr="002C7442">
        <w:rPr>
          <w:rFonts w:ascii="Arial" w:eastAsia="ArialMT" w:hAnsi="Arial" w:cs="Arial"/>
        </w:rPr>
        <w:t>iso</w:t>
      </w:r>
      <w:proofErr w:type="spellEnd"/>
      <w:r w:rsidRPr="002C7442">
        <w:rPr>
          <w:rFonts w:ascii="Arial" w:eastAsia="ArialMT" w:hAnsi="Arial" w:cs="Arial"/>
        </w:rPr>
        <w:t xml:space="preserve"> 7816-1, 2, 3, 4 com microprocessador t=0 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T=1 (cartões de memória sob consulta);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Possui detecção de curto circuito </w:t>
      </w:r>
      <w:proofErr w:type="spellStart"/>
      <w:r w:rsidRPr="002C7442">
        <w:rPr>
          <w:rFonts w:ascii="Arial" w:eastAsia="ArialMT" w:hAnsi="Arial" w:cs="Arial"/>
        </w:rPr>
        <w:t>smart</w:t>
      </w:r>
      <w:proofErr w:type="spellEnd"/>
      <w:r w:rsidRPr="002C7442">
        <w:rPr>
          <w:rFonts w:ascii="Arial" w:eastAsia="ArialMT" w:hAnsi="Arial" w:cs="Arial"/>
        </w:rPr>
        <w:t xml:space="preserve"> </w:t>
      </w:r>
      <w:proofErr w:type="spellStart"/>
      <w:r w:rsidRPr="002C7442">
        <w:rPr>
          <w:rFonts w:ascii="Arial" w:eastAsia="ArialMT" w:hAnsi="Arial" w:cs="Arial"/>
        </w:rPr>
        <w:t>card</w:t>
      </w:r>
      <w:proofErr w:type="spellEnd"/>
      <w:r w:rsidRPr="002C7442">
        <w:rPr>
          <w:rFonts w:ascii="Arial" w:eastAsia="ArialMT" w:hAnsi="Arial" w:cs="Arial"/>
        </w:rPr>
        <w:t xml:space="preserve"> </w:t>
      </w:r>
      <w:proofErr w:type="spellStart"/>
      <w:r w:rsidRPr="002C7442">
        <w:rPr>
          <w:rFonts w:ascii="Arial" w:eastAsia="ArialMT" w:hAnsi="Arial" w:cs="Arial"/>
        </w:rPr>
        <w:t>connector</w:t>
      </w:r>
      <w:proofErr w:type="spellEnd"/>
      <w:r w:rsidRPr="002C7442">
        <w:rPr>
          <w:rFonts w:ascii="Arial" w:eastAsia="ArialMT" w:hAnsi="Arial" w:cs="Arial"/>
        </w:rPr>
        <w:t xml:space="preserve"> e o de 8 contatos de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Fricção - </w:t>
      </w:r>
      <w:proofErr w:type="spellStart"/>
      <w:r w:rsidRPr="002C7442">
        <w:rPr>
          <w:rFonts w:ascii="Arial" w:eastAsia="ArialMT" w:hAnsi="Arial" w:cs="Arial"/>
        </w:rPr>
        <w:t>iso</w:t>
      </w:r>
      <w:proofErr w:type="spellEnd"/>
      <w:r w:rsidRPr="002C7442">
        <w:rPr>
          <w:rFonts w:ascii="Arial" w:eastAsia="ArialMT" w:hAnsi="Arial" w:cs="Arial"/>
        </w:rPr>
        <w:t xml:space="preserve"> </w:t>
      </w:r>
      <w:proofErr w:type="spellStart"/>
      <w:r w:rsidRPr="002C7442">
        <w:rPr>
          <w:rFonts w:ascii="Arial" w:eastAsia="ArialMT" w:hAnsi="Arial" w:cs="Arial"/>
        </w:rPr>
        <w:t>location</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Garantia de 100,000 ciclos de inserção - </w:t>
      </w:r>
      <w:proofErr w:type="spellStart"/>
      <w:r w:rsidRPr="002C7442">
        <w:rPr>
          <w:rFonts w:ascii="Arial" w:eastAsia="ArialMT" w:hAnsi="Arial" w:cs="Arial"/>
        </w:rPr>
        <w:t>emv</w:t>
      </w:r>
      <w:proofErr w:type="spellEnd"/>
      <w:r w:rsidRPr="002C7442">
        <w:rPr>
          <w:rFonts w:ascii="Arial" w:eastAsia="ArialMT" w:hAnsi="Arial" w:cs="Arial"/>
        </w:rPr>
        <w:t xml:space="preserve"> nível 1 mecanicamente </w:t>
      </w:r>
      <w:proofErr w:type="spellStart"/>
      <w:r w:rsidRPr="002C7442">
        <w:rPr>
          <w:rFonts w:ascii="Arial" w:eastAsia="ArialMT" w:hAnsi="Arial" w:cs="Arial"/>
        </w:rPr>
        <w:t>compliant</w:t>
      </w:r>
      <w:proofErr w:type="spellEnd"/>
      <w:r w:rsidRPr="002C7442">
        <w:rPr>
          <w:rFonts w:ascii="Arial" w:eastAsia="ArialMT" w:hAnsi="Arial" w:cs="Arial"/>
        </w:rPr>
        <w:t>;</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 xml:space="preserve">- Cartões que possuam </w:t>
      </w:r>
      <w:proofErr w:type="spellStart"/>
      <w:r w:rsidRPr="002C7442">
        <w:rPr>
          <w:rFonts w:ascii="Arial" w:eastAsia="ArialMT" w:hAnsi="Arial" w:cs="Arial"/>
        </w:rPr>
        <w:t>embossamento</w:t>
      </w:r>
      <w:proofErr w:type="spellEnd"/>
      <w:r w:rsidRPr="002C7442">
        <w:rPr>
          <w:rFonts w:ascii="Arial" w:eastAsia="ArialMT" w:hAnsi="Arial" w:cs="Arial"/>
        </w:rPr>
        <w:t xml:space="preserve"> em alto relevo são suportados.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Interface humana: </w:t>
      </w:r>
      <w:proofErr w:type="spellStart"/>
      <w:r w:rsidRPr="002C7442">
        <w:rPr>
          <w:rFonts w:ascii="Arial" w:eastAsia="ArialMT" w:hAnsi="Arial" w:cs="Arial"/>
        </w:rPr>
        <w:t>led</w:t>
      </w:r>
      <w:proofErr w:type="spellEnd"/>
      <w:r w:rsidRPr="002C7442">
        <w:rPr>
          <w:rFonts w:ascii="Arial" w:eastAsia="ArialMT" w:hAnsi="Arial" w:cs="Arial"/>
        </w:rPr>
        <w:t xml:space="preserve"> verde;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Host interface: usb full </w:t>
      </w:r>
      <w:proofErr w:type="spellStart"/>
      <w:r w:rsidRPr="002C7442">
        <w:rPr>
          <w:rFonts w:ascii="Arial" w:eastAsia="ArialMT" w:hAnsi="Arial" w:cs="Arial"/>
        </w:rPr>
        <w:t>speed</w:t>
      </w:r>
      <w:proofErr w:type="spellEnd"/>
      <w:r w:rsidRPr="002C7442">
        <w:rPr>
          <w:rFonts w:ascii="Arial" w:eastAsia="ArialMT" w:hAnsi="Arial" w:cs="Arial"/>
        </w:rPr>
        <w:t xml:space="preserve"> (12 mbps); </w:t>
      </w:r>
      <w:proofErr w:type="spellStart"/>
      <w:r w:rsidRPr="002C7442">
        <w:rPr>
          <w:rFonts w:ascii="Arial" w:eastAsia="ArialMT" w:hAnsi="Arial" w:cs="Arial"/>
        </w:rPr>
        <w:t>hubless</w:t>
      </w:r>
      <w:proofErr w:type="spellEnd"/>
      <w:r w:rsidRPr="002C7442">
        <w:rPr>
          <w:rFonts w:ascii="Arial" w:eastAsia="ArialMT" w:hAnsi="Arial" w:cs="Arial"/>
        </w:rPr>
        <w:t>; cabo de 1,5m; conector usb tipo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A; Power </w:t>
      </w:r>
      <w:proofErr w:type="spellStart"/>
      <w:r w:rsidRPr="002C7442">
        <w:rPr>
          <w:rFonts w:ascii="Arial" w:eastAsia="ArialMT" w:hAnsi="Arial" w:cs="Arial"/>
        </w:rPr>
        <w:t>supply</w:t>
      </w:r>
      <w:proofErr w:type="spellEnd"/>
      <w:r w:rsidRPr="002C7442">
        <w:rPr>
          <w:rFonts w:ascii="Arial" w:eastAsia="ArialMT" w:hAnsi="Arial" w:cs="Arial"/>
        </w:rPr>
        <w:t xml:space="preserve"> por meio da porta usb; voltagem de operação [4.4 --&gt; 5.5v];</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Temperaturas suportadas de armazenamento e operação: operando: +5°c/+55°c;</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lastRenderedPageBreak/>
        <w:t>Armazenado: -25°c/+60°c.</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Padrões eletromagnéticos: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Europeu: 89/336/</w:t>
      </w:r>
      <w:proofErr w:type="spellStart"/>
      <w:r w:rsidRPr="002C7442">
        <w:rPr>
          <w:rFonts w:ascii="Arial" w:eastAsia="ArialMT" w:hAnsi="Arial" w:cs="Arial"/>
        </w:rPr>
        <w:t>cee</w:t>
      </w:r>
      <w:proofErr w:type="spellEnd"/>
      <w:r w:rsidRPr="002C7442">
        <w:rPr>
          <w:rFonts w:ascii="Arial" w:eastAsia="ArialMT" w:hAnsi="Arial" w:cs="Arial"/>
        </w:rPr>
        <w:t xml:space="preserve"> </w:t>
      </w:r>
      <w:proofErr w:type="spellStart"/>
      <w:r w:rsidRPr="002C7442">
        <w:rPr>
          <w:rFonts w:ascii="Arial" w:eastAsia="ArialMT" w:hAnsi="Arial" w:cs="Arial"/>
        </w:rPr>
        <w:t>guideline</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en</w:t>
      </w:r>
      <w:proofErr w:type="spellEnd"/>
      <w:proofErr w:type="gramEnd"/>
      <w:r w:rsidRPr="002C7442">
        <w:rPr>
          <w:rFonts w:ascii="Arial" w:eastAsia="ArialMT" w:hAnsi="Arial" w:cs="Arial"/>
        </w:rPr>
        <w:t xml:space="preserve"> 55022: 1994 </w:t>
      </w:r>
      <w:proofErr w:type="spellStart"/>
      <w:r w:rsidRPr="002C7442">
        <w:rPr>
          <w:rFonts w:ascii="Arial" w:eastAsia="ArialMT" w:hAnsi="Arial" w:cs="Arial"/>
        </w:rPr>
        <w:t>class</w:t>
      </w:r>
      <w:proofErr w:type="spellEnd"/>
      <w:r w:rsidRPr="002C7442">
        <w:rPr>
          <w:rFonts w:ascii="Arial" w:eastAsia="ArialMT" w:hAnsi="Arial" w:cs="Arial"/>
        </w:rPr>
        <w:t xml:space="preserve"> b</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en</w:t>
      </w:r>
      <w:proofErr w:type="spellEnd"/>
      <w:proofErr w:type="gramEnd"/>
      <w:r w:rsidRPr="002C7442">
        <w:rPr>
          <w:rFonts w:ascii="Arial" w:eastAsia="ArialMT" w:hAnsi="Arial" w:cs="Arial"/>
        </w:rPr>
        <w:t xml:space="preserve"> 50082-1: 1994</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en</w:t>
      </w:r>
      <w:proofErr w:type="spellEnd"/>
      <w:proofErr w:type="gramEnd"/>
      <w:r w:rsidRPr="002C7442">
        <w:rPr>
          <w:rFonts w:ascii="Arial" w:eastAsia="ArialMT" w:hAnsi="Arial" w:cs="Arial"/>
        </w:rPr>
        <w:t xml:space="preserve"> 50081-1: 1992</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en</w:t>
      </w:r>
      <w:proofErr w:type="spellEnd"/>
      <w:proofErr w:type="gramEnd"/>
      <w:r w:rsidRPr="002C7442">
        <w:rPr>
          <w:rFonts w:ascii="Arial" w:eastAsia="ArialMT" w:hAnsi="Arial" w:cs="Arial"/>
        </w:rPr>
        <w:t xml:space="preserve"> 61000-4-2: 1995</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en</w:t>
      </w:r>
      <w:proofErr w:type="spellEnd"/>
      <w:proofErr w:type="gramEnd"/>
      <w:r w:rsidRPr="002C7442">
        <w:rPr>
          <w:rFonts w:ascii="Arial" w:eastAsia="ArialMT" w:hAnsi="Arial" w:cs="Arial"/>
        </w:rPr>
        <w:t xml:space="preserve"> 61000-4-3: 1997</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en</w:t>
      </w:r>
      <w:proofErr w:type="spellEnd"/>
      <w:proofErr w:type="gramEnd"/>
      <w:r w:rsidRPr="002C7442">
        <w:rPr>
          <w:rFonts w:ascii="Arial" w:eastAsia="ArialMT" w:hAnsi="Arial" w:cs="Arial"/>
        </w:rPr>
        <w:t xml:space="preserve"> 61000-4-4: 1995</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comply</w:t>
      </w:r>
      <w:proofErr w:type="spellEnd"/>
      <w:proofErr w:type="gramEnd"/>
      <w:r w:rsidRPr="002C7442">
        <w:rPr>
          <w:rFonts w:ascii="Arial" w:eastAsia="ArialMT" w:hAnsi="Arial" w:cs="Arial"/>
        </w:rPr>
        <w:t xml:space="preserve"> </w:t>
      </w:r>
      <w:proofErr w:type="spellStart"/>
      <w:r w:rsidRPr="002C7442">
        <w:rPr>
          <w:rFonts w:ascii="Arial" w:eastAsia="ArialMT" w:hAnsi="Arial" w:cs="Arial"/>
        </w:rPr>
        <w:t>with</w:t>
      </w:r>
      <w:proofErr w:type="spellEnd"/>
      <w:r w:rsidRPr="002C7442">
        <w:rPr>
          <w:rFonts w:ascii="Arial" w:eastAsia="ArialMT" w:hAnsi="Arial" w:cs="Arial"/>
        </w:rPr>
        <w:t xml:space="preserve"> </w:t>
      </w:r>
      <w:proofErr w:type="spellStart"/>
      <w:r w:rsidRPr="002C7442">
        <w:rPr>
          <w:rFonts w:ascii="Arial" w:eastAsia="ArialMT" w:hAnsi="Arial" w:cs="Arial"/>
        </w:rPr>
        <w:t>emc</w:t>
      </w:r>
      <w:proofErr w:type="spellEnd"/>
      <w:r w:rsidRPr="002C7442">
        <w:rPr>
          <w:rFonts w:ascii="Arial" w:eastAsia="ArialMT" w:hAnsi="Arial" w:cs="Arial"/>
        </w:rPr>
        <w:t xml:space="preserve"> </w:t>
      </w:r>
      <w:proofErr w:type="spellStart"/>
      <w:r w:rsidRPr="002C7442">
        <w:rPr>
          <w:rFonts w:ascii="Arial" w:eastAsia="ArialMT" w:hAnsi="Arial" w:cs="Arial"/>
        </w:rPr>
        <w:t>directive</w:t>
      </w:r>
      <w:proofErr w:type="spellEnd"/>
      <w:r w:rsidRPr="002C7442">
        <w:rPr>
          <w:rFonts w:ascii="Arial" w:eastAsia="ArialMT" w:hAnsi="Arial" w:cs="Arial"/>
        </w:rPr>
        <w:t xml:space="preserve"> 89/336/</w:t>
      </w:r>
      <w:proofErr w:type="spellStart"/>
      <w:r w:rsidRPr="002C7442">
        <w:rPr>
          <w:rFonts w:ascii="Arial" w:eastAsia="ArialMT" w:hAnsi="Arial" w:cs="Arial"/>
        </w:rPr>
        <w:t>eec</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Usa: </w:t>
      </w:r>
      <w:proofErr w:type="spellStart"/>
      <w:r w:rsidRPr="002C7442">
        <w:rPr>
          <w:rFonts w:ascii="Arial" w:eastAsia="ArialMT" w:hAnsi="Arial" w:cs="Arial"/>
        </w:rPr>
        <w:t>fcc</w:t>
      </w:r>
      <w:proofErr w:type="spellEnd"/>
      <w:r w:rsidRPr="002C7442">
        <w:rPr>
          <w:rFonts w:ascii="Arial" w:eastAsia="ArialMT" w:hAnsi="Arial" w:cs="Arial"/>
        </w:rPr>
        <w:t xml:space="preserve"> </w:t>
      </w:r>
      <w:proofErr w:type="spellStart"/>
      <w:r w:rsidRPr="002C7442">
        <w:rPr>
          <w:rFonts w:ascii="Arial" w:eastAsia="ArialMT" w:hAnsi="Arial" w:cs="Arial"/>
        </w:rPr>
        <w:t>part</w:t>
      </w:r>
      <w:proofErr w:type="spellEnd"/>
      <w:r w:rsidRPr="002C7442">
        <w:rPr>
          <w:rFonts w:ascii="Arial" w:eastAsia="ArialMT" w:hAnsi="Arial" w:cs="Arial"/>
        </w:rPr>
        <w:t xml:space="preserve"> 15 </w:t>
      </w:r>
      <w:proofErr w:type="spellStart"/>
      <w:r w:rsidRPr="002C7442">
        <w:rPr>
          <w:rFonts w:ascii="Arial" w:eastAsia="ArialMT" w:hAnsi="Arial" w:cs="Arial"/>
        </w:rPr>
        <w:t>class</w:t>
      </w:r>
      <w:proofErr w:type="spellEnd"/>
      <w:r w:rsidRPr="002C7442">
        <w:rPr>
          <w:rFonts w:ascii="Arial" w:eastAsia="ArialMT" w:hAnsi="Arial" w:cs="Arial"/>
        </w:rPr>
        <w:t xml:space="preserve"> b</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Níveis de segurança:</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Europeu: en60950</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gramStart"/>
      <w:r w:rsidRPr="002C7442">
        <w:rPr>
          <w:rFonts w:ascii="Arial" w:eastAsia="ArialMT" w:hAnsi="Arial" w:cs="Arial"/>
        </w:rPr>
        <w:t>iec950</w:t>
      </w:r>
      <w:proofErr w:type="gramEnd"/>
      <w:r w:rsidRPr="002C7442">
        <w:rPr>
          <w:rFonts w:ascii="Arial" w:eastAsia="ArialMT" w:hAnsi="Arial" w:cs="Arial"/>
        </w:rPr>
        <w:t>: 1991, am,3: 1995</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Usa: ul1950 terceira edição, datada de 28 de julho de 1995</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Canada: csa950</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Compatível com diretiva de baixa voltagem 73/23/</w:t>
      </w:r>
      <w:proofErr w:type="spellStart"/>
      <w:r w:rsidRPr="002C7442">
        <w:rPr>
          <w:rFonts w:ascii="Arial" w:eastAsia="ArialMT" w:hAnsi="Arial" w:cs="Arial"/>
        </w:rPr>
        <w:t>eec</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Standards/</w:t>
      </w:r>
      <w:proofErr w:type="spellStart"/>
      <w:r w:rsidRPr="002C7442">
        <w:rPr>
          <w:rFonts w:ascii="Arial" w:eastAsia="ArialMT" w:hAnsi="Arial" w:cs="Arial"/>
        </w:rPr>
        <w:t>certifications</w:t>
      </w:r>
      <w:proofErr w:type="spellEnd"/>
      <w:r w:rsidRPr="002C7442">
        <w:rPr>
          <w:rFonts w:ascii="Arial" w:eastAsia="ArialMT" w:hAnsi="Arial" w:cs="Arial"/>
        </w:rPr>
        <w:t xml:space="preserve">: - </w:t>
      </w:r>
      <w:proofErr w:type="spellStart"/>
      <w:r w:rsidRPr="002C7442">
        <w:rPr>
          <w:rFonts w:ascii="Arial" w:eastAsia="ArialMT" w:hAnsi="Arial" w:cs="Arial"/>
        </w:rPr>
        <w:t>iso</w:t>
      </w:r>
      <w:proofErr w:type="spellEnd"/>
      <w:r w:rsidRPr="002C7442">
        <w:rPr>
          <w:rFonts w:ascii="Arial" w:eastAsia="ArialMT" w:hAnsi="Arial" w:cs="Arial"/>
        </w:rPr>
        <w:t>/</w:t>
      </w:r>
      <w:proofErr w:type="spellStart"/>
      <w:r w:rsidRPr="002C7442">
        <w:rPr>
          <w:rFonts w:ascii="Arial" w:eastAsia="ArialMT" w:hAnsi="Arial" w:cs="Arial"/>
        </w:rPr>
        <w:t>iec</w:t>
      </w:r>
      <w:proofErr w:type="spellEnd"/>
      <w:r w:rsidRPr="002C7442">
        <w:rPr>
          <w:rFonts w:ascii="Arial" w:eastAsia="ArialMT" w:hAnsi="Arial" w:cs="Arial"/>
        </w:rPr>
        <w:t xml:space="preserve"> 7816-1,2,3,4: </w:t>
      </w:r>
      <w:proofErr w:type="spellStart"/>
      <w:r w:rsidRPr="002C7442">
        <w:rPr>
          <w:rFonts w:ascii="Arial" w:eastAsia="ArialMT" w:hAnsi="Arial" w:cs="Arial"/>
        </w:rPr>
        <w:t>ic</w:t>
      </w:r>
      <w:proofErr w:type="spellEnd"/>
      <w:r w:rsidRPr="002C7442">
        <w:rPr>
          <w:rFonts w:ascii="Arial" w:eastAsia="ArialMT" w:hAnsi="Arial" w:cs="Arial"/>
        </w:rPr>
        <w:t xml:space="preserve"> cartões com contato</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emv</w:t>
      </w:r>
      <w:proofErr w:type="spellEnd"/>
      <w:proofErr w:type="gramEnd"/>
      <w:r w:rsidRPr="002C7442">
        <w:rPr>
          <w:rFonts w:ascii="Arial" w:eastAsia="ArialMT" w:hAnsi="Arial" w:cs="Arial"/>
        </w:rPr>
        <w:t xml:space="preserve"> </w:t>
      </w:r>
      <w:proofErr w:type="spellStart"/>
      <w:r w:rsidRPr="002C7442">
        <w:rPr>
          <w:rFonts w:ascii="Arial" w:eastAsia="ArialMT" w:hAnsi="Arial" w:cs="Arial"/>
        </w:rPr>
        <w:t>level</w:t>
      </w:r>
      <w:proofErr w:type="spellEnd"/>
      <w:r w:rsidRPr="002C7442">
        <w:rPr>
          <w:rFonts w:ascii="Arial" w:eastAsia="ArialMT" w:hAnsi="Arial" w:cs="Arial"/>
        </w:rPr>
        <w:t xml:space="preserve"> 1, emv96 </w:t>
      </w:r>
      <w:proofErr w:type="spellStart"/>
      <w:r w:rsidRPr="002C7442">
        <w:rPr>
          <w:rFonts w:ascii="Arial" w:eastAsia="ArialMT" w:hAnsi="Arial" w:cs="Arial"/>
        </w:rPr>
        <w:t>version</w:t>
      </w:r>
      <w:proofErr w:type="spellEnd"/>
      <w:r w:rsidRPr="002C7442">
        <w:rPr>
          <w:rFonts w:ascii="Arial" w:eastAsia="ArialMT" w:hAnsi="Arial" w:cs="Arial"/>
        </w:rPr>
        <w:t xml:space="preserve"> 3.1.1 (emv2000 </w:t>
      </w:r>
      <w:proofErr w:type="spellStart"/>
      <w:r w:rsidRPr="002C7442">
        <w:rPr>
          <w:rFonts w:ascii="Arial" w:eastAsia="ArialMT" w:hAnsi="Arial" w:cs="Arial"/>
        </w:rPr>
        <w:t>under</w:t>
      </w:r>
      <w:proofErr w:type="spellEnd"/>
      <w:r w:rsidRPr="002C7442">
        <w:rPr>
          <w:rFonts w:ascii="Arial" w:eastAsia="ArialMT" w:hAnsi="Arial" w:cs="Arial"/>
        </w:rPr>
        <w:t xml:space="preserve"> </w:t>
      </w:r>
      <w:proofErr w:type="spellStart"/>
      <w:r w:rsidRPr="002C7442">
        <w:rPr>
          <w:rFonts w:ascii="Arial" w:eastAsia="ArialMT" w:hAnsi="Arial" w:cs="Arial"/>
        </w:rPr>
        <w:t>completion</w:t>
      </w:r>
      <w:proofErr w:type="spellEnd"/>
      <w:r w:rsidRPr="002C7442">
        <w:rPr>
          <w:rFonts w:ascii="Arial" w:eastAsia="ArialMT" w:hAnsi="Arial" w:cs="Arial"/>
        </w:rPr>
        <w:t xml:space="preserve"> </w:t>
      </w:r>
      <w:proofErr w:type="spellStart"/>
      <w:r w:rsidRPr="002C7442">
        <w:rPr>
          <w:rFonts w:ascii="Arial" w:eastAsia="ArialMT" w:hAnsi="Arial" w:cs="Arial"/>
        </w:rPr>
        <w:t>at</w:t>
      </w:r>
      <w:proofErr w:type="spellEnd"/>
      <w:r w:rsidRPr="002C7442">
        <w:rPr>
          <w:rFonts w:ascii="Arial" w:eastAsia="ArialMT" w:hAnsi="Arial" w:cs="Arial"/>
        </w:rPr>
        <w:t xml:space="preserve"> </w:t>
      </w:r>
      <w:proofErr w:type="spellStart"/>
      <w:r w:rsidRPr="002C7442">
        <w:rPr>
          <w:rFonts w:ascii="Arial" w:eastAsia="ArialMT" w:hAnsi="Arial" w:cs="Arial"/>
        </w:rPr>
        <w:t>printing</w:t>
      </w:r>
      <w:proofErr w:type="spellEnd"/>
      <w:r w:rsidRPr="002C7442">
        <w:rPr>
          <w:rFonts w:ascii="Arial" w:eastAsia="ArialMT" w:hAnsi="Arial" w:cs="Arial"/>
        </w:rPr>
        <w:t xml:space="preserve"> time)</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Microsoft Windows hardware </w:t>
      </w:r>
      <w:proofErr w:type="spellStart"/>
      <w:r w:rsidRPr="002C7442">
        <w:rPr>
          <w:rFonts w:ascii="Arial" w:eastAsia="ArialMT" w:hAnsi="Arial" w:cs="Arial"/>
        </w:rPr>
        <w:t>quality</w:t>
      </w:r>
      <w:proofErr w:type="spellEnd"/>
      <w:r w:rsidRPr="002C7442">
        <w:rPr>
          <w:rFonts w:ascii="Arial" w:eastAsia="ArialMT" w:hAnsi="Arial" w:cs="Arial"/>
        </w:rPr>
        <w:t xml:space="preserve"> </w:t>
      </w:r>
      <w:proofErr w:type="spellStart"/>
      <w:r w:rsidRPr="002C7442">
        <w:rPr>
          <w:rFonts w:ascii="Arial" w:eastAsia="ArialMT" w:hAnsi="Arial" w:cs="Arial"/>
        </w:rPr>
        <w:t>labs</w:t>
      </w:r>
      <w:proofErr w:type="spellEnd"/>
      <w:r w:rsidRPr="002C7442">
        <w:rPr>
          <w:rFonts w:ascii="Arial" w:eastAsia="ArialMT" w:hAnsi="Arial" w:cs="Arial"/>
        </w:rPr>
        <w:t xml:space="preserve"> (</w:t>
      </w:r>
      <w:proofErr w:type="spellStart"/>
      <w:r w:rsidRPr="002C7442">
        <w:rPr>
          <w:rFonts w:ascii="Arial" w:eastAsia="ArialMT" w:hAnsi="Arial" w:cs="Arial"/>
        </w:rPr>
        <w:t>whql</w:t>
      </w:r>
      <w:proofErr w:type="spellEnd"/>
      <w:r w:rsidRPr="002C7442">
        <w:rPr>
          <w:rFonts w:ascii="Arial" w:eastAsia="ArialMT" w:hAnsi="Arial" w:cs="Arial"/>
        </w:rPr>
        <w:t>)</w:t>
      </w:r>
    </w:p>
    <w:p w:rsidR="00A50204" w:rsidRPr="002C7442" w:rsidRDefault="00A50204" w:rsidP="00A50204">
      <w:pPr>
        <w:spacing w:after="0" w:line="360" w:lineRule="auto"/>
        <w:jc w:val="both"/>
        <w:rPr>
          <w:rFonts w:ascii="Arial" w:eastAsia="ArialMT" w:hAnsi="Arial" w:cs="Arial"/>
        </w:rPr>
      </w:pPr>
      <w:r w:rsidRPr="002C7442">
        <w:rPr>
          <w:rFonts w:ascii="Arial" w:eastAsia="ArialMT" w:hAnsi="Arial" w:cs="Arial"/>
        </w:rPr>
        <w:t xml:space="preserve">- Windows logo </w:t>
      </w:r>
      <w:proofErr w:type="spellStart"/>
      <w:r w:rsidRPr="002C7442">
        <w:rPr>
          <w:rFonts w:ascii="Arial" w:eastAsia="ArialMT" w:hAnsi="Arial" w:cs="Arial"/>
        </w:rPr>
        <w:t>program</w:t>
      </w:r>
      <w:proofErr w:type="spellEnd"/>
      <w:r w:rsidRPr="002C7442">
        <w:rPr>
          <w:rFonts w:ascii="Arial" w:eastAsia="ArialMT" w:hAnsi="Arial" w:cs="Arial"/>
        </w:rPr>
        <w:t xml:space="preserve"> </w:t>
      </w:r>
      <w:proofErr w:type="spellStart"/>
      <w:r w:rsidRPr="002C7442">
        <w:rPr>
          <w:rFonts w:ascii="Arial" w:eastAsia="ArialMT" w:hAnsi="Arial" w:cs="Arial"/>
        </w:rPr>
        <w:t>wlp</w:t>
      </w:r>
      <w:proofErr w:type="spellEnd"/>
      <w:r w:rsidRPr="002C7442">
        <w:rPr>
          <w:rFonts w:ascii="Arial" w:eastAsia="ArialMT" w:hAnsi="Arial" w:cs="Arial"/>
        </w:rPr>
        <w:t xml:space="preserve"> 2.0</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gramStart"/>
      <w:r w:rsidRPr="002C7442">
        <w:rPr>
          <w:rFonts w:ascii="Arial" w:eastAsia="ArialMT" w:hAnsi="Arial" w:cs="Arial"/>
        </w:rPr>
        <w:t>usb</w:t>
      </w:r>
      <w:proofErr w:type="gramEnd"/>
      <w:r w:rsidRPr="002C7442">
        <w:rPr>
          <w:rFonts w:ascii="Arial" w:eastAsia="ArialMT" w:hAnsi="Arial" w:cs="Arial"/>
        </w:rPr>
        <w:t xml:space="preserve"> 2.0 full </w:t>
      </w:r>
      <w:proofErr w:type="spellStart"/>
      <w:r w:rsidRPr="002C7442">
        <w:rPr>
          <w:rFonts w:ascii="Arial" w:eastAsia="ArialMT" w:hAnsi="Arial" w:cs="Arial"/>
        </w:rPr>
        <w:t>speed</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ccid</w:t>
      </w:r>
      <w:proofErr w:type="spellEnd"/>
      <w:proofErr w:type="gramEnd"/>
      <w:r w:rsidRPr="002C7442">
        <w:rPr>
          <w:rFonts w:ascii="Arial" w:eastAsia="ArialMT" w:hAnsi="Arial" w:cs="Arial"/>
        </w:rPr>
        <w:t xml:space="preserve"> - chip </w:t>
      </w:r>
      <w:proofErr w:type="spellStart"/>
      <w:r w:rsidRPr="002C7442">
        <w:rPr>
          <w:rFonts w:ascii="Arial" w:eastAsia="ArialMT" w:hAnsi="Arial" w:cs="Arial"/>
        </w:rPr>
        <w:t>card</w:t>
      </w:r>
      <w:proofErr w:type="spellEnd"/>
      <w:r w:rsidRPr="002C7442">
        <w:rPr>
          <w:rFonts w:ascii="Arial" w:eastAsia="ArialMT" w:hAnsi="Arial" w:cs="Arial"/>
        </w:rPr>
        <w:t xml:space="preserve"> interface device 1.0</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w:t>
      </w:r>
      <w:proofErr w:type="spellStart"/>
      <w:proofErr w:type="gramStart"/>
      <w:r w:rsidRPr="002C7442">
        <w:rPr>
          <w:rFonts w:ascii="Arial" w:eastAsia="ArialMT" w:hAnsi="Arial" w:cs="Arial"/>
        </w:rPr>
        <w:t>mondexr</w:t>
      </w:r>
      <w:proofErr w:type="spellEnd"/>
      <w:proofErr w:type="gramEnd"/>
      <w:r w:rsidRPr="002C7442">
        <w:rPr>
          <w:rFonts w:ascii="Arial" w:eastAsia="ArialMT" w:hAnsi="Arial" w:cs="Arial"/>
        </w:rPr>
        <w:t xml:space="preserve"> </w:t>
      </w:r>
      <w:proofErr w:type="spellStart"/>
      <w:r w:rsidRPr="002C7442">
        <w:rPr>
          <w:rFonts w:ascii="Arial" w:eastAsia="ArialMT" w:hAnsi="Arial" w:cs="Arial"/>
        </w:rPr>
        <w:t>level</w:t>
      </w:r>
      <w:proofErr w:type="spellEnd"/>
      <w:r w:rsidRPr="002C7442">
        <w:rPr>
          <w:rFonts w:ascii="Arial" w:eastAsia="ArialMT" w:hAnsi="Arial" w:cs="Arial"/>
        </w:rPr>
        <w:t xml:space="preserve"> 1 </w:t>
      </w:r>
      <w:proofErr w:type="spellStart"/>
      <w:r w:rsidRPr="002C7442">
        <w:rPr>
          <w:rFonts w:ascii="Arial" w:eastAsia="ArialMT" w:hAnsi="Arial" w:cs="Arial"/>
        </w:rPr>
        <w:t>purse</w:t>
      </w:r>
      <w:proofErr w:type="spellEnd"/>
      <w:r w:rsidRPr="002C7442">
        <w:rPr>
          <w:rFonts w:ascii="Arial" w:eastAsia="ArialMT" w:hAnsi="Arial" w:cs="Arial"/>
        </w:rPr>
        <w:t xml:space="preserve"> </w:t>
      </w:r>
      <w:proofErr w:type="spellStart"/>
      <w:r w:rsidRPr="002C7442">
        <w:rPr>
          <w:rFonts w:ascii="Arial" w:eastAsia="ArialMT" w:hAnsi="Arial" w:cs="Arial"/>
        </w:rPr>
        <w:t>approved</w:t>
      </w:r>
      <w:proofErr w:type="spellEnd"/>
      <w:r w:rsidRPr="002C7442">
        <w:rPr>
          <w:rFonts w:ascii="Arial" w:eastAsia="ArialMT" w:hAnsi="Arial" w:cs="Arial"/>
        </w:rPr>
        <w:t xml:space="preserve"> (</w:t>
      </w:r>
      <w:proofErr w:type="spellStart"/>
      <w:r w:rsidRPr="002C7442">
        <w:rPr>
          <w:rFonts w:ascii="Arial" w:eastAsia="ArialMT" w:hAnsi="Arial" w:cs="Arial"/>
        </w:rPr>
        <w:t>version</w:t>
      </w:r>
      <w:proofErr w:type="spellEnd"/>
      <w:r w:rsidRPr="002C7442">
        <w:rPr>
          <w:rFonts w:ascii="Arial" w:eastAsia="ArialMT" w:hAnsi="Arial" w:cs="Arial"/>
        </w:rPr>
        <w:t xml:space="preserve">: </w:t>
      </w:r>
      <w:proofErr w:type="spellStart"/>
      <w:r w:rsidRPr="002C7442">
        <w:rPr>
          <w:rFonts w:ascii="Arial" w:eastAsia="ArialMT" w:hAnsi="Arial" w:cs="Arial"/>
        </w:rPr>
        <w:t>purse</w:t>
      </w:r>
      <w:proofErr w:type="spellEnd"/>
      <w:r w:rsidRPr="002C7442">
        <w:rPr>
          <w:rFonts w:ascii="Arial" w:eastAsia="ArialMT" w:hAnsi="Arial" w:cs="Arial"/>
        </w:rPr>
        <w:t xml:space="preserve"> 2, </w:t>
      </w:r>
      <w:proofErr w:type="spellStart"/>
      <w:r w:rsidRPr="002C7442">
        <w:rPr>
          <w:rFonts w:ascii="Arial" w:eastAsia="ArialMT" w:hAnsi="Arial" w:cs="Arial"/>
        </w:rPr>
        <w:t>chipsafe</w:t>
      </w:r>
      <w:proofErr w:type="spellEnd"/>
      <w:r w:rsidRPr="002C7442">
        <w:rPr>
          <w:rFonts w:ascii="Arial" w:eastAsia="ArialMT" w:hAnsi="Arial" w:cs="Arial"/>
        </w:rPr>
        <w:t xml:space="preserve"> </w:t>
      </w:r>
      <w:proofErr w:type="spellStart"/>
      <w:r w:rsidRPr="002C7442">
        <w:rPr>
          <w:rFonts w:ascii="Arial" w:eastAsia="ArialMT" w:hAnsi="Arial" w:cs="Arial"/>
        </w:rPr>
        <w:t>and</w:t>
      </w:r>
      <w:proofErr w:type="spellEnd"/>
      <w:r w:rsidRPr="002C7442">
        <w:rPr>
          <w:rFonts w:ascii="Arial" w:eastAsia="ArialMT" w:hAnsi="Arial" w:cs="Arial"/>
        </w:rPr>
        <w:t xml:space="preserve"> </w:t>
      </w:r>
      <w:proofErr w:type="spellStart"/>
      <w:r w:rsidRPr="002C7442">
        <w:rPr>
          <w:rFonts w:ascii="Arial" w:eastAsia="ArialMT" w:hAnsi="Arial" w:cs="Arial"/>
        </w:rPr>
        <w:t>chipsafe</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Sistemas operacionais:</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Windows 10</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Windows 11</w:t>
      </w:r>
    </w:p>
    <w:p w:rsidR="00A50204" w:rsidRPr="002C7442" w:rsidRDefault="00A50204" w:rsidP="00A50204">
      <w:pPr>
        <w:autoSpaceDE w:val="0"/>
        <w:autoSpaceDN w:val="0"/>
        <w:adjustRightInd w:val="0"/>
        <w:spacing w:after="0" w:line="360" w:lineRule="auto"/>
        <w:jc w:val="both"/>
        <w:rPr>
          <w:rFonts w:ascii="Arial" w:eastAsia="ArialMT" w:hAnsi="Arial" w:cs="Arial"/>
        </w:rPr>
      </w:pPr>
      <w:proofErr w:type="spellStart"/>
      <w:r w:rsidRPr="002C7442">
        <w:rPr>
          <w:rFonts w:ascii="Arial" w:eastAsia="ArialMT" w:hAnsi="Arial" w:cs="Arial"/>
        </w:rPr>
        <w:t>Api’s</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Microsoft </w:t>
      </w:r>
      <w:proofErr w:type="spellStart"/>
      <w:r w:rsidRPr="002C7442">
        <w:rPr>
          <w:rFonts w:ascii="Arial" w:eastAsia="ArialMT" w:hAnsi="Arial" w:cs="Arial"/>
        </w:rPr>
        <w:t>pc</w:t>
      </w:r>
      <w:proofErr w:type="spellEnd"/>
      <w:r w:rsidRPr="002C7442">
        <w:rPr>
          <w:rFonts w:ascii="Arial" w:eastAsia="ArialMT" w:hAnsi="Arial" w:cs="Arial"/>
        </w:rPr>
        <w:t>/</w:t>
      </w:r>
      <w:proofErr w:type="spellStart"/>
      <w:r w:rsidRPr="002C7442">
        <w:rPr>
          <w:rFonts w:ascii="Arial" w:eastAsia="ArialMT" w:hAnsi="Arial" w:cs="Arial"/>
        </w:rPr>
        <w:t>sc</w:t>
      </w:r>
      <w:proofErr w:type="spellEnd"/>
      <w:r w:rsidRPr="002C7442">
        <w:rPr>
          <w:rFonts w:ascii="Arial" w:eastAsia="ArialMT" w:hAnsi="Arial" w:cs="Arial"/>
        </w:rPr>
        <w:t xml:space="preserve"> </w:t>
      </w:r>
      <w:proofErr w:type="spellStart"/>
      <w:r w:rsidRPr="002C7442">
        <w:rPr>
          <w:rFonts w:ascii="Arial" w:eastAsia="ArialMT" w:hAnsi="Arial" w:cs="Arial"/>
        </w:rPr>
        <w:t>environment</w:t>
      </w:r>
      <w:proofErr w:type="spellEnd"/>
      <w:r w:rsidRPr="002C7442">
        <w:rPr>
          <w:rFonts w:ascii="Arial" w:eastAsia="ArialMT" w:hAnsi="Arial" w:cs="Arial"/>
        </w:rPr>
        <w:t xml:space="preserve"> com os drivers associados outros ambientes (</w:t>
      </w:r>
      <w:proofErr w:type="spellStart"/>
      <w:r w:rsidRPr="002C7442">
        <w:rPr>
          <w:rFonts w:ascii="Arial" w:eastAsia="ArialMT" w:hAnsi="Arial" w:cs="Arial"/>
        </w:rPr>
        <w:t>ocf</w:t>
      </w:r>
      <w:proofErr w:type="spellEnd"/>
      <w:r w:rsidRPr="002C7442">
        <w:rPr>
          <w:rFonts w:ascii="Arial" w:eastAsia="ArialMT" w:hAnsi="Arial" w:cs="Arial"/>
        </w:rPr>
        <w:t>,</w:t>
      </w:r>
    </w:p>
    <w:p w:rsidR="00A50204" w:rsidRPr="002C7442" w:rsidRDefault="00A50204" w:rsidP="00A50204">
      <w:pPr>
        <w:spacing w:after="0" w:line="360" w:lineRule="auto"/>
        <w:jc w:val="both"/>
        <w:rPr>
          <w:rFonts w:ascii="Arial" w:eastAsia="ArialMT" w:hAnsi="Arial" w:cs="Arial"/>
        </w:rPr>
      </w:pPr>
      <w:proofErr w:type="spellStart"/>
      <w:r w:rsidRPr="002C7442">
        <w:rPr>
          <w:rFonts w:ascii="Arial" w:eastAsia="ArialMT" w:hAnsi="Arial" w:cs="Arial"/>
        </w:rPr>
        <w:t>Ct-api</w:t>
      </w:r>
      <w:proofErr w:type="spellEnd"/>
      <w:r w:rsidRPr="002C7442">
        <w:rPr>
          <w:rFonts w:ascii="Arial" w:eastAsia="ArialMT" w:hAnsi="Arial" w:cs="Arial"/>
        </w:rPr>
        <w:t xml:space="preserve"> </w:t>
      </w:r>
      <w:proofErr w:type="spellStart"/>
      <w:r w:rsidRPr="002C7442">
        <w:rPr>
          <w:rFonts w:ascii="Arial" w:eastAsia="ArialMT" w:hAnsi="Arial" w:cs="Arial"/>
        </w:rPr>
        <w:t>upon</w:t>
      </w:r>
      <w:proofErr w:type="spellEnd"/>
      <w:r w:rsidRPr="002C7442">
        <w:rPr>
          <w:rFonts w:ascii="Arial" w:eastAsia="ArialMT" w:hAnsi="Arial" w:cs="Arial"/>
        </w:rPr>
        <w:t xml:space="preserve"> </w:t>
      </w:r>
      <w:proofErr w:type="spellStart"/>
      <w:r w:rsidRPr="002C7442">
        <w:rPr>
          <w:rFonts w:ascii="Arial" w:eastAsia="ArialMT" w:hAnsi="Arial" w:cs="Arial"/>
        </w:rPr>
        <w:t>request</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Acessórios disponíveis para este </w:t>
      </w:r>
      <w:proofErr w:type="spellStart"/>
      <w:r w:rsidRPr="002C7442">
        <w:rPr>
          <w:rFonts w:ascii="Arial" w:eastAsia="ArialMT" w:hAnsi="Arial" w:cs="Arial"/>
        </w:rPr>
        <w:t>smart</w:t>
      </w:r>
      <w:proofErr w:type="spellEnd"/>
      <w:r w:rsidRPr="002C7442">
        <w:rPr>
          <w:rFonts w:ascii="Arial" w:eastAsia="ArialMT" w:hAnsi="Arial" w:cs="Arial"/>
        </w:rPr>
        <w:t xml:space="preserve"> </w:t>
      </w:r>
      <w:proofErr w:type="spellStart"/>
      <w:r w:rsidRPr="002C7442">
        <w:rPr>
          <w:rFonts w:ascii="Arial" w:eastAsia="ArialMT" w:hAnsi="Arial" w:cs="Arial"/>
        </w:rPr>
        <w:t>card</w:t>
      </w:r>
      <w:proofErr w:type="spellEnd"/>
      <w:r w:rsidRPr="002C7442">
        <w:rPr>
          <w:rFonts w:ascii="Arial" w:eastAsia="ArialMT" w:hAnsi="Arial" w:cs="Arial"/>
        </w:rPr>
        <w:t xml:space="preserve"> </w:t>
      </w:r>
      <w:proofErr w:type="spellStart"/>
      <w:r w:rsidRPr="002C7442">
        <w:rPr>
          <w:rFonts w:ascii="Arial" w:eastAsia="ArialMT" w:hAnsi="Arial" w:cs="Arial"/>
        </w:rPr>
        <w:t>reader</w:t>
      </w:r>
      <w:proofErr w:type="spellEnd"/>
      <w:r w:rsidRPr="002C7442">
        <w:rPr>
          <w:rFonts w:ascii="Arial" w:eastAsia="ArialMT" w:hAnsi="Arial" w:cs="Arial"/>
        </w:rPr>
        <w:t>:</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Stand </w:t>
      </w:r>
      <w:proofErr w:type="spellStart"/>
      <w:r w:rsidRPr="002C7442">
        <w:rPr>
          <w:rFonts w:ascii="Arial" w:eastAsia="ArialMT" w:hAnsi="Arial" w:cs="Arial"/>
        </w:rPr>
        <w:t>acessory</w:t>
      </w:r>
      <w:proofErr w:type="spellEnd"/>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- 3.5" </w:t>
      </w:r>
      <w:proofErr w:type="spellStart"/>
      <w:r w:rsidRPr="002C7442">
        <w:rPr>
          <w:rFonts w:ascii="Arial" w:eastAsia="ArialMT" w:hAnsi="Arial" w:cs="Arial"/>
        </w:rPr>
        <w:t>floppy</w:t>
      </w:r>
      <w:proofErr w:type="spellEnd"/>
      <w:r w:rsidRPr="002C7442">
        <w:rPr>
          <w:rFonts w:ascii="Arial" w:eastAsia="ArialMT" w:hAnsi="Arial" w:cs="Arial"/>
        </w:rPr>
        <w:t xml:space="preserve"> </w:t>
      </w:r>
      <w:proofErr w:type="spellStart"/>
      <w:r w:rsidRPr="002C7442">
        <w:rPr>
          <w:rFonts w:ascii="Arial" w:eastAsia="ArialMT" w:hAnsi="Arial" w:cs="Arial"/>
        </w:rPr>
        <w:t>bay</w:t>
      </w:r>
      <w:proofErr w:type="spellEnd"/>
      <w:r w:rsidRPr="002C7442">
        <w:rPr>
          <w:rFonts w:ascii="Arial" w:eastAsia="ArialMT" w:hAnsi="Arial" w:cs="Arial"/>
        </w:rPr>
        <w:t xml:space="preserve"> pack</w:t>
      </w:r>
    </w:p>
    <w:p w:rsidR="00A50204" w:rsidRPr="002C7442" w:rsidRDefault="00A50204" w:rsidP="00A50204">
      <w:pPr>
        <w:autoSpaceDE w:val="0"/>
        <w:autoSpaceDN w:val="0"/>
        <w:adjustRightInd w:val="0"/>
        <w:spacing w:after="0" w:line="360" w:lineRule="auto"/>
        <w:jc w:val="both"/>
        <w:rPr>
          <w:rFonts w:ascii="Arial" w:eastAsia="ArialMT" w:hAnsi="Arial" w:cs="Arial"/>
        </w:rPr>
      </w:pPr>
      <w:r w:rsidRPr="002C7442">
        <w:rPr>
          <w:rFonts w:ascii="Arial" w:eastAsia="ArialMT" w:hAnsi="Arial" w:cs="Arial"/>
        </w:rPr>
        <w:t xml:space="preserve">- 5.25" </w:t>
      </w:r>
      <w:proofErr w:type="spellStart"/>
      <w:r w:rsidRPr="002C7442">
        <w:rPr>
          <w:rFonts w:ascii="Arial" w:eastAsia="ArialMT" w:hAnsi="Arial" w:cs="Arial"/>
        </w:rPr>
        <w:t>floppy</w:t>
      </w:r>
      <w:proofErr w:type="spellEnd"/>
      <w:r w:rsidRPr="002C7442">
        <w:rPr>
          <w:rFonts w:ascii="Arial" w:eastAsia="ArialMT" w:hAnsi="Arial" w:cs="Arial"/>
        </w:rPr>
        <w:t xml:space="preserve"> </w:t>
      </w:r>
      <w:proofErr w:type="spellStart"/>
      <w:r w:rsidRPr="002C7442">
        <w:rPr>
          <w:rFonts w:ascii="Arial" w:eastAsia="ArialMT" w:hAnsi="Arial" w:cs="Arial"/>
        </w:rPr>
        <w:t>bay</w:t>
      </w:r>
      <w:proofErr w:type="spellEnd"/>
      <w:r w:rsidRPr="002C7442">
        <w:rPr>
          <w:rFonts w:ascii="Arial" w:eastAsia="ArialMT" w:hAnsi="Arial" w:cs="Arial"/>
        </w:rPr>
        <w:t xml:space="preserve"> pack</w:t>
      </w:r>
    </w:p>
    <w:p w:rsidR="00A50204" w:rsidRPr="002C7442" w:rsidRDefault="00A50204" w:rsidP="00A50204">
      <w:pPr>
        <w:spacing w:after="0" w:line="360" w:lineRule="auto"/>
        <w:jc w:val="both"/>
        <w:rPr>
          <w:rFonts w:ascii="Arial" w:hAnsi="Arial" w:cs="Arial"/>
        </w:rPr>
      </w:pPr>
      <w:r w:rsidRPr="002C7442">
        <w:rPr>
          <w:rFonts w:ascii="Arial" w:eastAsia="ArialMT" w:hAnsi="Arial" w:cs="Arial"/>
        </w:rPr>
        <w:t>Garantia: 12 meses</w:t>
      </w:r>
    </w:p>
    <w:p w:rsidR="00A50204" w:rsidRPr="002C7442" w:rsidRDefault="00A50204" w:rsidP="00A50204">
      <w:pPr>
        <w:pStyle w:val="Default"/>
        <w:spacing w:line="360" w:lineRule="auto"/>
        <w:jc w:val="both"/>
        <w:rPr>
          <w:rFonts w:ascii="Arial" w:hAnsi="Arial" w:cs="Arial"/>
          <w:b/>
          <w:bCs/>
          <w:color w:val="auto"/>
          <w:sz w:val="22"/>
          <w:szCs w:val="22"/>
        </w:rPr>
      </w:pPr>
    </w:p>
    <w:p w:rsidR="00A50204" w:rsidRPr="002C7442" w:rsidRDefault="00A50204" w:rsidP="00A50204">
      <w:pPr>
        <w:pStyle w:val="Default"/>
        <w:spacing w:line="360" w:lineRule="auto"/>
        <w:jc w:val="both"/>
        <w:rPr>
          <w:rFonts w:ascii="Arial" w:hAnsi="Arial" w:cs="Arial"/>
          <w:color w:val="auto"/>
          <w:sz w:val="22"/>
          <w:szCs w:val="22"/>
        </w:rPr>
      </w:pPr>
      <w:r w:rsidRPr="002C7442">
        <w:rPr>
          <w:rFonts w:ascii="Arial" w:hAnsi="Arial" w:cs="Arial"/>
          <w:b/>
          <w:bCs/>
          <w:color w:val="auto"/>
          <w:sz w:val="22"/>
          <w:szCs w:val="22"/>
        </w:rPr>
        <w:lastRenderedPageBreak/>
        <w:t xml:space="preserve">3 - JUSTIFICATIVA </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lang w:eastAsia="pt-BR"/>
        </w:rPr>
        <w:t>3.1 - A motivação para esta aquisição é multifacetada, atendendo aos seguintes pilares:</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b/>
          <w:bCs/>
          <w:lang w:eastAsia="pt-BR"/>
        </w:rPr>
        <w:t>I - Manutenção das Atividades Administrativas:</w:t>
      </w:r>
      <w:r w:rsidRPr="002C7442">
        <w:rPr>
          <w:rFonts w:ascii="Arial" w:eastAsia="Times New Roman" w:hAnsi="Arial" w:cs="Arial"/>
          <w:lang w:eastAsia="pt-BR"/>
        </w:rPr>
        <w:t xml:space="preserve"> Garantir que o corpo técnico e administrativo do CIMERP disponha de ferramentas adequadas (computadores, periféricos e mobiliário ergonômico) para o desempenho de suas funções institucionais.</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b/>
          <w:bCs/>
          <w:lang w:eastAsia="pt-BR"/>
        </w:rPr>
        <w:t>II - Continuidade do Programa de Defesa do Consumidor (PROCON):</w:t>
      </w:r>
      <w:r w:rsidRPr="002C7442">
        <w:rPr>
          <w:rFonts w:ascii="Arial" w:eastAsia="Times New Roman" w:hAnsi="Arial" w:cs="Arial"/>
          <w:lang w:eastAsia="pt-BR"/>
        </w:rPr>
        <w:t xml:space="preserve"> O CIMERP desempenha papel crucial na prestação de serviços de proteção ao consumidor nos Municípios consorciados. A aquisição dos equipamentos é condição </w:t>
      </w:r>
      <w:proofErr w:type="spellStart"/>
      <w:r w:rsidRPr="002C7442">
        <w:rPr>
          <w:rFonts w:ascii="Arial" w:eastAsia="Times New Roman" w:hAnsi="Arial" w:cs="Arial"/>
          <w:i/>
          <w:iCs/>
          <w:lang w:eastAsia="pt-BR"/>
        </w:rPr>
        <w:t>sine</w:t>
      </w:r>
      <w:proofErr w:type="spellEnd"/>
      <w:r w:rsidRPr="002C7442">
        <w:rPr>
          <w:rFonts w:ascii="Arial" w:eastAsia="Times New Roman" w:hAnsi="Arial" w:cs="Arial"/>
          <w:i/>
          <w:iCs/>
          <w:lang w:eastAsia="pt-BR"/>
        </w:rPr>
        <w:t xml:space="preserve"> </w:t>
      </w:r>
      <w:proofErr w:type="spellStart"/>
      <w:r w:rsidRPr="002C7442">
        <w:rPr>
          <w:rFonts w:ascii="Arial" w:eastAsia="Times New Roman" w:hAnsi="Arial" w:cs="Arial"/>
          <w:i/>
          <w:iCs/>
          <w:lang w:eastAsia="pt-BR"/>
        </w:rPr>
        <w:t>qua</w:t>
      </w:r>
      <w:proofErr w:type="spellEnd"/>
      <w:r w:rsidRPr="002C7442">
        <w:rPr>
          <w:rFonts w:ascii="Arial" w:eastAsia="Times New Roman" w:hAnsi="Arial" w:cs="Arial"/>
          <w:i/>
          <w:iCs/>
          <w:lang w:eastAsia="pt-BR"/>
        </w:rPr>
        <w:t xml:space="preserve"> non</w:t>
      </w:r>
      <w:r w:rsidRPr="002C7442">
        <w:rPr>
          <w:rFonts w:ascii="Arial" w:eastAsia="Times New Roman" w:hAnsi="Arial" w:cs="Arial"/>
          <w:lang w:eastAsia="pt-BR"/>
        </w:rPr>
        <w:t xml:space="preserve"> para que o </w:t>
      </w:r>
      <w:r w:rsidRPr="002C7442">
        <w:rPr>
          <w:rFonts w:ascii="Arial" w:eastAsia="Times New Roman" w:hAnsi="Arial" w:cs="Arial"/>
          <w:b/>
          <w:bCs/>
          <w:lang w:eastAsia="pt-BR"/>
        </w:rPr>
        <w:t>PROCON Intermunicipal</w:t>
      </w:r>
      <w:r w:rsidRPr="002C7442">
        <w:rPr>
          <w:rFonts w:ascii="Arial" w:eastAsia="Times New Roman" w:hAnsi="Arial" w:cs="Arial"/>
          <w:lang w:eastAsia="pt-BR"/>
        </w:rPr>
        <w:t xml:space="preserve"> mantenha seu atendimento à população, assegurando o exercício da cidadania e a fiscalização das relações de consumo.</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b/>
          <w:bCs/>
          <w:lang w:eastAsia="pt-BR"/>
        </w:rPr>
        <w:t>III - Cumprimento de Plano de Trabalho com o Ministério Público:</w:t>
      </w:r>
      <w:r w:rsidRPr="002C7442">
        <w:rPr>
          <w:rFonts w:ascii="Arial" w:eastAsia="Times New Roman" w:hAnsi="Arial" w:cs="Arial"/>
          <w:lang w:eastAsia="pt-BR"/>
        </w:rPr>
        <w:t xml:space="preserve"> A contratação é viabilizada por recursos financeiros liberados pelo </w:t>
      </w:r>
      <w:r w:rsidRPr="002C7442">
        <w:rPr>
          <w:rFonts w:ascii="Arial" w:eastAsia="Times New Roman" w:hAnsi="Arial" w:cs="Arial"/>
          <w:b/>
          <w:bCs/>
          <w:lang w:eastAsia="pt-BR"/>
        </w:rPr>
        <w:t>Ministério Público</w:t>
      </w:r>
      <w:r w:rsidRPr="002C7442">
        <w:rPr>
          <w:rFonts w:ascii="Arial" w:eastAsia="Times New Roman" w:hAnsi="Arial" w:cs="Arial"/>
          <w:lang w:eastAsia="pt-BR"/>
        </w:rPr>
        <w:t>, mediante plano de trabalho específico. Portanto, a aquisição é uma obrigação de fazer assumida pelo Consórcio para a destinação adequada e tempestiva das verbas públicas recebidas, sob pena de descumprimento de metas e eventual necessidade de devolução de recursos.</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lang w:eastAsia="pt-BR"/>
        </w:rPr>
        <w:t>3.2 - Com aquisição dos produtos ainda serão atendidos os seguintes objetivos:</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lang w:eastAsia="pt-BR"/>
        </w:rPr>
        <w:t>I - A plena estruturação das salas de atendimento e escritórios do CIMERP e do PROCON;</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lang w:eastAsia="pt-BR"/>
        </w:rPr>
        <w:t>II - O aumento da produtividade administrativa através de equipamentos de informática atualizados;</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lang w:eastAsia="pt-BR"/>
        </w:rPr>
        <w:t>III - O estrito cumprimento do cronograma e das metas estabelecidas no plano de trabalho aprovado pelo Ministério Público;</w:t>
      </w:r>
    </w:p>
    <w:p w:rsidR="00A50204" w:rsidRPr="002C7442" w:rsidRDefault="00A50204" w:rsidP="00A50204">
      <w:pPr>
        <w:spacing w:after="0" w:line="360" w:lineRule="auto"/>
        <w:jc w:val="both"/>
        <w:rPr>
          <w:rFonts w:ascii="Arial" w:eastAsia="Times New Roman" w:hAnsi="Arial" w:cs="Arial"/>
          <w:lang w:eastAsia="pt-BR"/>
        </w:rPr>
      </w:pPr>
      <w:r w:rsidRPr="002C7442">
        <w:rPr>
          <w:rFonts w:ascii="Arial" w:eastAsia="Times New Roman" w:hAnsi="Arial" w:cs="Arial"/>
          <w:lang w:eastAsia="pt-BR"/>
        </w:rPr>
        <w:t xml:space="preserve">IV - A otimização do uso dos recursos públicos, observando o princípio da economicidade e a seleção da proposta mais vantajosa através do </w:t>
      </w:r>
      <w:r w:rsidRPr="002C7442">
        <w:rPr>
          <w:rFonts w:ascii="Arial" w:eastAsia="Times New Roman" w:hAnsi="Arial" w:cs="Arial"/>
          <w:b/>
          <w:bCs/>
          <w:lang w:eastAsia="pt-BR"/>
        </w:rPr>
        <w:t>Pregão Eletrônico</w:t>
      </w:r>
    </w:p>
    <w:p w:rsidR="00A50204" w:rsidRPr="002C7442" w:rsidRDefault="00A50204" w:rsidP="00A50204">
      <w:pPr>
        <w:pStyle w:val="Default"/>
        <w:spacing w:line="360" w:lineRule="auto"/>
        <w:jc w:val="both"/>
        <w:rPr>
          <w:rFonts w:ascii="Arial" w:hAnsi="Arial" w:cs="Arial"/>
          <w:b/>
          <w:bCs/>
          <w:color w:val="auto"/>
          <w:sz w:val="22"/>
          <w:szCs w:val="22"/>
        </w:rPr>
      </w:pPr>
    </w:p>
    <w:p w:rsidR="00A50204" w:rsidRPr="002C7442" w:rsidRDefault="00A50204" w:rsidP="00A50204">
      <w:pPr>
        <w:pStyle w:val="Default"/>
        <w:spacing w:line="360" w:lineRule="auto"/>
        <w:jc w:val="both"/>
        <w:rPr>
          <w:rFonts w:ascii="Arial" w:hAnsi="Arial" w:cs="Arial"/>
          <w:b/>
          <w:bCs/>
          <w:color w:val="auto"/>
          <w:sz w:val="22"/>
          <w:szCs w:val="22"/>
        </w:rPr>
      </w:pPr>
      <w:r w:rsidRPr="002C7442">
        <w:rPr>
          <w:rFonts w:ascii="Arial" w:hAnsi="Arial" w:cs="Arial"/>
          <w:b/>
          <w:bCs/>
          <w:color w:val="auto"/>
          <w:sz w:val="22"/>
          <w:szCs w:val="22"/>
        </w:rPr>
        <w:t>4 - CRITÉRIO DE JULGAMENTO/</w:t>
      </w:r>
      <w:r w:rsidRPr="002C7442">
        <w:rPr>
          <w:rStyle w:val="Forte"/>
          <w:rFonts w:ascii="Arial" w:hAnsi="Arial" w:cs="Arial"/>
          <w:color w:val="auto"/>
          <w:sz w:val="22"/>
          <w:szCs w:val="22"/>
        </w:rPr>
        <w:t>ESCOLHA PELO MENOR PREÇO GLOBAL</w:t>
      </w:r>
    </w:p>
    <w:p w:rsidR="00A50204" w:rsidRPr="002C7442" w:rsidRDefault="00A50204" w:rsidP="00A50204">
      <w:pPr>
        <w:pBdr>
          <w:top w:val="nil"/>
          <w:left w:val="nil"/>
          <w:bottom w:val="nil"/>
          <w:right w:val="nil"/>
          <w:between w:val="nil"/>
        </w:pBdr>
        <w:spacing w:after="0" w:line="360" w:lineRule="auto"/>
        <w:jc w:val="both"/>
        <w:rPr>
          <w:rFonts w:ascii="Arial" w:hAnsi="Arial" w:cs="Arial"/>
        </w:rPr>
      </w:pPr>
      <w:r w:rsidRPr="002C7442">
        <w:rPr>
          <w:rFonts w:ascii="Arial" w:hAnsi="Arial" w:cs="Arial"/>
          <w:b/>
        </w:rPr>
        <w:t>4.1 -</w:t>
      </w:r>
      <w:r w:rsidRPr="002C7442">
        <w:rPr>
          <w:rFonts w:ascii="Arial" w:hAnsi="Arial" w:cs="Arial"/>
        </w:rPr>
        <w:t xml:space="preserve"> A aquisição dos produtos e se dará através da aplicação do </w:t>
      </w:r>
      <w:r w:rsidRPr="002C7442">
        <w:rPr>
          <w:rFonts w:ascii="Arial" w:hAnsi="Arial" w:cs="Arial"/>
          <w:b/>
        </w:rPr>
        <w:t>MENOR PREÇO POR ITEN</w:t>
      </w:r>
      <w:r w:rsidRPr="002C7442">
        <w:rPr>
          <w:rFonts w:ascii="Arial" w:hAnsi="Arial" w:cs="Arial"/>
        </w:rPr>
        <w:t xml:space="preserve"> se revela como uma forma mais simplificada e econômica para a seleção dos produtos. </w:t>
      </w:r>
    </w:p>
    <w:p w:rsidR="00A50204" w:rsidRPr="002C7442" w:rsidRDefault="00A50204" w:rsidP="00A50204">
      <w:pPr>
        <w:pStyle w:val="NormalWeb"/>
        <w:spacing w:before="0" w:beforeAutospacing="0" w:after="0" w:afterAutospacing="0" w:line="360" w:lineRule="auto"/>
        <w:jc w:val="both"/>
        <w:rPr>
          <w:rFonts w:ascii="Arial" w:hAnsi="Arial" w:cs="Arial"/>
          <w:sz w:val="22"/>
          <w:szCs w:val="22"/>
        </w:rPr>
      </w:pPr>
      <w:r w:rsidRPr="002C7442">
        <w:rPr>
          <w:rFonts w:ascii="Arial" w:hAnsi="Arial" w:cs="Arial"/>
          <w:sz w:val="22"/>
          <w:szCs w:val="22"/>
        </w:rPr>
        <w:t xml:space="preserve">4.2 - A presente justificativa tem por finalidade demonstrar a vantajosidade técnica e econômica da adoção do critério de julgamento por </w:t>
      </w:r>
      <w:r w:rsidRPr="002C7442">
        <w:rPr>
          <w:rStyle w:val="Forte"/>
          <w:rFonts w:ascii="Arial" w:hAnsi="Arial" w:cs="Arial"/>
          <w:sz w:val="22"/>
          <w:szCs w:val="22"/>
        </w:rPr>
        <w:t>menor preço POR ITEM</w:t>
      </w:r>
      <w:r w:rsidRPr="002C7442">
        <w:rPr>
          <w:rFonts w:ascii="Arial" w:hAnsi="Arial" w:cs="Arial"/>
          <w:sz w:val="22"/>
          <w:szCs w:val="22"/>
        </w:rPr>
        <w:t>. A escolha baseia-se na busca pela máxima eficiência, padronização e economicidade, em conformidade com os princípios da Lei nº 14.133/2021.</w:t>
      </w:r>
    </w:p>
    <w:p w:rsidR="00A50204" w:rsidRPr="002C7442" w:rsidRDefault="00A50204" w:rsidP="00A50204">
      <w:pPr>
        <w:pStyle w:val="NormalWeb"/>
        <w:spacing w:before="0" w:beforeAutospacing="0" w:after="0" w:afterAutospacing="0" w:line="360" w:lineRule="auto"/>
        <w:jc w:val="both"/>
        <w:rPr>
          <w:rFonts w:ascii="Arial" w:hAnsi="Arial" w:cs="Arial"/>
          <w:sz w:val="22"/>
          <w:szCs w:val="22"/>
        </w:rPr>
      </w:pPr>
      <w:r w:rsidRPr="002C7442">
        <w:rPr>
          <w:rFonts w:ascii="Arial" w:hAnsi="Arial" w:cs="Arial"/>
          <w:sz w:val="22"/>
          <w:szCs w:val="22"/>
        </w:rPr>
        <w:t xml:space="preserve">4.3 - A regra geral nas licitações é o parcelamento do objeto, visando ampliar a competitividade. </w:t>
      </w:r>
    </w:p>
    <w:p w:rsidR="00A50204" w:rsidRPr="002C7442" w:rsidRDefault="00A50204" w:rsidP="00A50204">
      <w:pPr>
        <w:pStyle w:val="NormalWeb"/>
        <w:spacing w:before="0" w:beforeAutospacing="0" w:after="0" w:afterAutospacing="0" w:line="360" w:lineRule="auto"/>
        <w:jc w:val="both"/>
        <w:rPr>
          <w:rFonts w:ascii="Arial" w:hAnsi="Arial" w:cs="Arial"/>
          <w:sz w:val="22"/>
          <w:szCs w:val="22"/>
        </w:rPr>
      </w:pPr>
    </w:p>
    <w:p w:rsidR="00A50204" w:rsidRPr="002C7442" w:rsidRDefault="00A50204" w:rsidP="00A50204">
      <w:pPr>
        <w:pStyle w:val="Default"/>
        <w:spacing w:line="360" w:lineRule="auto"/>
        <w:jc w:val="both"/>
        <w:rPr>
          <w:rFonts w:ascii="Arial" w:hAnsi="Arial" w:cs="Arial"/>
          <w:color w:val="auto"/>
          <w:sz w:val="22"/>
          <w:szCs w:val="22"/>
        </w:rPr>
      </w:pPr>
      <w:r w:rsidRPr="002C7442">
        <w:rPr>
          <w:rFonts w:ascii="Arial" w:hAnsi="Arial" w:cs="Arial"/>
          <w:b/>
          <w:bCs/>
          <w:color w:val="auto"/>
          <w:sz w:val="22"/>
          <w:szCs w:val="22"/>
        </w:rPr>
        <w:t xml:space="preserve">5 - DA HABILITAÇÃO EXIGIDA </w:t>
      </w:r>
    </w:p>
    <w:p w:rsidR="00A50204" w:rsidRPr="002C7442" w:rsidRDefault="00A50204" w:rsidP="00A50204">
      <w:pPr>
        <w:pStyle w:val="Nvel1-SemBlack"/>
        <w:spacing w:before="0" w:after="0" w:line="360" w:lineRule="auto"/>
        <w:rPr>
          <w:sz w:val="22"/>
          <w:szCs w:val="22"/>
        </w:rPr>
      </w:pPr>
      <w:r w:rsidRPr="002C7442">
        <w:rPr>
          <w:sz w:val="22"/>
          <w:szCs w:val="22"/>
        </w:rPr>
        <w:t>5.1 - Habilitação jurídica</w:t>
      </w:r>
    </w:p>
    <w:p w:rsidR="00A50204" w:rsidRPr="002C7442" w:rsidRDefault="00A50204" w:rsidP="00A50204">
      <w:pPr>
        <w:pStyle w:val="Nivel2"/>
      </w:pPr>
      <w:r w:rsidRPr="002C7442">
        <w:t>5.1.1 - Empresário individual: inscrição no Registro Público de Empresas Mercantis, a cargo da Junta Comercial da respectiva sede;</w:t>
      </w:r>
    </w:p>
    <w:p w:rsidR="00A50204" w:rsidRPr="002C7442" w:rsidRDefault="00A50204" w:rsidP="00A50204">
      <w:pPr>
        <w:pStyle w:val="Nivel2"/>
      </w:pPr>
      <w:r w:rsidRPr="002C7442">
        <w:lastRenderedPageBreak/>
        <w:t xml:space="preserve">5.1.2 - Microempreendedor Individual - MEI: Certificado da Condição de Microempreendedor Individual - CCMEI, cuja aceitação ficará condicionada à verificação da autenticidade no sítio </w:t>
      </w:r>
      <w:hyperlink r:id="rId8">
        <w:r w:rsidRPr="002C7442">
          <w:rPr>
            <w:rStyle w:val="Hyperlink"/>
            <w:color w:val="auto"/>
          </w:rPr>
          <w:t>https://www.gov.br/empresas-e-negocios/pt-br/empreendedor</w:t>
        </w:r>
      </w:hyperlink>
      <w:r w:rsidRPr="002C7442">
        <w:t>;</w:t>
      </w:r>
    </w:p>
    <w:p w:rsidR="00A50204" w:rsidRPr="002C7442" w:rsidRDefault="00A50204" w:rsidP="00A50204">
      <w:pPr>
        <w:pStyle w:val="Nivel2"/>
      </w:pPr>
      <w:r w:rsidRPr="002C7442">
        <w:t>5.1.3 -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A50204" w:rsidRPr="002C7442" w:rsidRDefault="00A50204" w:rsidP="00A50204">
      <w:pPr>
        <w:pStyle w:val="Nivel2"/>
      </w:pPr>
      <w:r w:rsidRPr="002C7442">
        <w:t>5.1.4 -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A50204" w:rsidRPr="002C7442" w:rsidRDefault="00A50204" w:rsidP="00A50204">
      <w:pPr>
        <w:pStyle w:val="Nivel2"/>
      </w:pPr>
      <w:r w:rsidRPr="002C7442">
        <w:t>5.1.5 - Sociedade simples: inscrição do ato constitutivo no Registro Civil de Pessoas Jurídicas do local de sua sede, acompanhada de documento comprobatório de seus administradores;</w:t>
      </w:r>
    </w:p>
    <w:p w:rsidR="00A50204" w:rsidRPr="002C7442" w:rsidRDefault="00A50204" w:rsidP="00A50204">
      <w:pPr>
        <w:pStyle w:val="Nivel2"/>
      </w:pPr>
      <w:r w:rsidRPr="002C7442">
        <w:t>5.1.6 -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A50204" w:rsidRPr="002C7442" w:rsidRDefault="00A50204" w:rsidP="00A50204">
      <w:pPr>
        <w:pStyle w:val="Nivel2"/>
      </w:pPr>
      <w:r w:rsidRPr="002C7442">
        <w:t>5.1.7 -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A50204" w:rsidRPr="002C7442" w:rsidRDefault="00A50204" w:rsidP="00A50204">
      <w:pPr>
        <w:pStyle w:val="Nivel2"/>
      </w:pPr>
      <w:r w:rsidRPr="002C7442">
        <w:t>5.1.8 - Os documentos apresentados deverão estar acompanhados de todas as alterações ou da consolidação respectiva.</w:t>
      </w:r>
    </w:p>
    <w:p w:rsidR="00A50204" w:rsidRPr="002C7442" w:rsidRDefault="00A50204" w:rsidP="00A50204">
      <w:pPr>
        <w:pStyle w:val="Nvel1-SemBlack"/>
        <w:spacing w:before="0" w:after="0" w:line="360" w:lineRule="auto"/>
        <w:rPr>
          <w:sz w:val="22"/>
          <w:szCs w:val="22"/>
        </w:rPr>
      </w:pPr>
      <w:r w:rsidRPr="002C7442">
        <w:rPr>
          <w:sz w:val="22"/>
          <w:szCs w:val="22"/>
        </w:rPr>
        <w:t>5.2 - Habilitação fiscal, social e trabalhista</w:t>
      </w:r>
    </w:p>
    <w:p w:rsidR="00A50204" w:rsidRPr="002C7442" w:rsidRDefault="00A50204" w:rsidP="00A50204">
      <w:pPr>
        <w:pStyle w:val="Nivel2"/>
      </w:pPr>
      <w:r w:rsidRPr="002C7442">
        <w:t>5.2.1 - Prova de inscrição no Cadastro Nacional de Pessoas Jurídicas ou no Cadastro de Pessoas Físicas, conforme o caso;</w:t>
      </w:r>
    </w:p>
    <w:p w:rsidR="00A50204" w:rsidRPr="002C7442" w:rsidRDefault="00A50204" w:rsidP="00A50204">
      <w:pPr>
        <w:pStyle w:val="Nivel2"/>
      </w:pPr>
      <w:r w:rsidRPr="002C7442">
        <w:t>5.2.2 -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A50204" w:rsidRPr="002C7442" w:rsidRDefault="00A50204" w:rsidP="00A50204">
      <w:pPr>
        <w:pStyle w:val="Nivel2"/>
      </w:pPr>
      <w:r w:rsidRPr="002C7442">
        <w:t>5.2.3 - Prova de regularidade com o Fundo de Garantia do Tempo de Serviço (FGTS);</w:t>
      </w:r>
    </w:p>
    <w:p w:rsidR="00A50204" w:rsidRPr="002C7442" w:rsidRDefault="00A50204" w:rsidP="00A50204">
      <w:pPr>
        <w:pStyle w:val="Nivel2"/>
      </w:pPr>
      <w:r w:rsidRPr="002C7442">
        <w:t xml:space="preserve">5.2.4 - Prova de inexistência de débitos inadimplidos perante a Justiça do Trabalho, mediante a apresentação de certidão negativa ou positiva com efeito de negativa, nos termos do Título VII-A da Consolidação das Leis do Trabalho, aprovada pelo </w:t>
      </w:r>
      <w:hyperlink r:id="rId9">
        <w:r w:rsidRPr="002C7442">
          <w:rPr>
            <w:rStyle w:val="Hyperlink"/>
            <w:color w:val="auto"/>
          </w:rPr>
          <w:t>Decreto-Lei nº 5.452, de 1º de maio de 1943</w:t>
        </w:r>
      </w:hyperlink>
      <w:r w:rsidRPr="002C7442">
        <w:t>;</w:t>
      </w:r>
    </w:p>
    <w:p w:rsidR="00A50204" w:rsidRPr="002C7442" w:rsidRDefault="00A50204" w:rsidP="00A50204">
      <w:pPr>
        <w:pStyle w:val="Nivel2"/>
      </w:pPr>
      <w:r w:rsidRPr="002C7442">
        <w:lastRenderedPageBreak/>
        <w:t xml:space="preserve">5.2.4 - Prova de inscrição no cadastro de contribuintes Municipal relativo ao domicílio ou sede do fornecedor, pertinente ao seu ramo de atividade e compatível com o objeto contratual; </w:t>
      </w:r>
    </w:p>
    <w:p w:rsidR="00A50204" w:rsidRPr="002C7442" w:rsidRDefault="00A50204" w:rsidP="00A50204">
      <w:pPr>
        <w:pStyle w:val="Nivel2"/>
      </w:pPr>
      <w:r w:rsidRPr="002C7442">
        <w:t>5.2.5 - Prova de regularidade com a Fazenda Municipal do domicílio ou sede do fornecedor, relativa à atividade em cujo exercício contrata ou concorre;</w:t>
      </w:r>
    </w:p>
    <w:p w:rsidR="00A50204" w:rsidRPr="002C7442" w:rsidRDefault="00A50204" w:rsidP="00A50204">
      <w:pPr>
        <w:pStyle w:val="Nivel2"/>
      </w:pPr>
      <w:r w:rsidRPr="002C7442">
        <w:t>5.2.6 - Caso o fornecedor seja considerado isento dos tributos relacionados ao objeto contratual, deverá comprovar tal condição mediante a apresentação de declaração da Fazenda respectiva do seu domicílio ou sede, ou outra equivalente, na forma da lei.</w:t>
      </w:r>
    </w:p>
    <w:p w:rsidR="00A50204" w:rsidRPr="002C7442" w:rsidRDefault="00A50204" w:rsidP="00A50204">
      <w:pPr>
        <w:pStyle w:val="Nivel2"/>
      </w:pPr>
      <w:r w:rsidRPr="002C7442">
        <w:t>5.2.7 -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A50204" w:rsidRPr="002C7442" w:rsidRDefault="00A50204" w:rsidP="00A50204">
      <w:pPr>
        <w:pStyle w:val="Nivel2"/>
      </w:pPr>
      <w:r w:rsidRPr="002C7442">
        <w:t xml:space="preserve">5.2.8 – Apresentar as </w:t>
      </w:r>
      <w:r w:rsidRPr="002C7442">
        <w:rPr>
          <w:b/>
        </w:rPr>
        <w:t>DECLARAÇOES contidas nos ANEXOS</w:t>
      </w:r>
      <w:r w:rsidRPr="002C7442">
        <w:t xml:space="preserve"> deste edital. </w:t>
      </w:r>
    </w:p>
    <w:p w:rsidR="00A50204" w:rsidRPr="002C7442" w:rsidRDefault="00A50204" w:rsidP="00A50204">
      <w:pPr>
        <w:pStyle w:val="Nvel1-SemBlack"/>
        <w:spacing w:before="0" w:after="0" w:line="360" w:lineRule="auto"/>
        <w:rPr>
          <w:sz w:val="22"/>
          <w:szCs w:val="22"/>
        </w:rPr>
      </w:pPr>
      <w:r w:rsidRPr="002C7442">
        <w:rPr>
          <w:sz w:val="22"/>
          <w:szCs w:val="22"/>
        </w:rPr>
        <w:t>5.3 - Qualificação Econômico-Financeira</w:t>
      </w:r>
    </w:p>
    <w:p w:rsidR="00A50204" w:rsidRPr="002C7442" w:rsidRDefault="00A50204" w:rsidP="00A50204">
      <w:pPr>
        <w:pStyle w:val="Nivel2"/>
      </w:pPr>
      <w:r w:rsidRPr="002C7442">
        <w:t>5.3.1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A50204" w:rsidRPr="002C7442" w:rsidRDefault="00A50204" w:rsidP="00A50204">
      <w:pPr>
        <w:pStyle w:val="Nivel2"/>
      </w:pPr>
      <w:r w:rsidRPr="002C7442">
        <w:t xml:space="preserve">5.3.2 - Certidão negativa de falência expedida pelo distribuidor da sede do fornecedor - Lei nº 14.133, de 2021, art. 69, </w:t>
      </w:r>
      <w:r w:rsidRPr="002C7442">
        <w:rPr>
          <w:i/>
          <w:iCs/>
        </w:rPr>
        <w:t>caput</w:t>
      </w:r>
      <w:r w:rsidRPr="002C7442">
        <w:t>, inciso II);</w:t>
      </w:r>
    </w:p>
    <w:p w:rsidR="00A50204" w:rsidRPr="002C7442" w:rsidRDefault="00A50204" w:rsidP="00A50204">
      <w:pPr>
        <w:pStyle w:val="Nivel2"/>
      </w:pPr>
      <w:r w:rsidRPr="002C7442">
        <w:t xml:space="preserve">5.3.3 - </w:t>
      </w:r>
      <w:r w:rsidRPr="002C7442">
        <w:rPr>
          <w:rStyle w:val="normaltextrun"/>
        </w:rPr>
        <w:t>Balanço patrimonial, demonstração de resultado de exercício e demais demonstrações contábeis dos 2 (dois) últimos exercícios sociais, comprovando:</w:t>
      </w:r>
    </w:p>
    <w:p w:rsidR="00A50204" w:rsidRPr="002C7442" w:rsidRDefault="00A50204" w:rsidP="00A50204">
      <w:pPr>
        <w:pStyle w:val="Nivel2"/>
      </w:pPr>
      <w:r w:rsidRPr="002C7442">
        <w:rPr>
          <w:rStyle w:val="normaltextrun"/>
        </w:rPr>
        <w:t xml:space="preserve">- Índices de Liquidez Geral (LG), Liquidez Corrente (LC), e Solvência Geral (SG) superiores a 1 (um); </w:t>
      </w:r>
    </w:p>
    <w:p w:rsidR="00A50204" w:rsidRPr="002C7442" w:rsidRDefault="00A50204" w:rsidP="00A50204">
      <w:pPr>
        <w:pStyle w:val="Nivel2"/>
      </w:pPr>
      <w:r w:rsidRPr="002C7442">
        <w:t xml:space="preserve">5.3.4 - </w:t>
      </w:r>
      <w:r w:rsidRPr="002C7442">
        <w:rPr>
          <w:rStyle w:val="normaltextrun"/>
        </w:rPr>
        <w:t>As empresas criadas no exercício financeiro da licitação deverão atender a todas as exigências da habilitação e poderão substituir os demonstrativos contábeis pelo balanço de abertura; e</w:t>
      </w:r>
    </w:p>
    <w:p w:rsidR="00A50204" w:rsidRPr="002C7442" w:rsidRDefault="00A50204" w:rsidP="00A50204">
      <w:pPr>
        <w:pStyle w:val="Nivel2"/>
      </w:pPr>
      <w:r w:rsidRPr="002C7442">
        <w:t xml:space="preserve">5.3.5 - </w:t>
      </w:r>
      <w:r w:rsidRPr="002C7442">
        <w:rPr>
          <w:rStyle w:val="normaltextrun"/>
        </w:rPr>
        <w:t>Os documentos referidos acima limitar-se-ão ao último exercício no caso de a pessoa jurídica ter sido constituída há menos de 2 (dois) anos. </w:t>
      </w:r>
    </w:p>
    <w:p w:rsidR="00A50204" w:rsidRPr="002C7442" w:rsidRDefault="00A50204" w:rsidP="00A50204">
      <w:pPr>
        <w:pStyle w:val="Nivel2"/>
      </w:pPr>
      <w:r w:rsidRPr="002C7442">
        <w:t xml:space="preserve">5.3.6 - Os documentos referidos acima deverão ser exigidos com base no limite definido pela Receita Federal do Brasil para transmissão da Escrituração Contábil Digital - ECD ao </w:t>
      </w:r>
      <w:proofErr w:type="spellStart"/>
      <w:r w:rsidRPr="002C7442">
        <w:t>Sped</w:t>
      </w:r>
      <w:proofErr w:type="spellEnd"/>
      <w:ins w:id="0" w:author="Autor">
        <w:r w:rsidRPr="002C7442">
          <w:t>.</w:t>
        </w:r>
      </w:ins>
    </w:p>
    <w:p w:rsidR="00A50204" w:rsidRPr="002C7442" w:rsidRDefault="00A50204" w:rsidP="00A50204">
      <w:pPr>
        <w:pStyle w:val="Nivel2"/>
      </w:pPr>
      <w:r w:rsidRPr="002C7442">
        <w:t>5.3.7 - Caso a empresa licitante apresente resultado inferior ou igual a 1 (um) em qualquer dos índices de Liquidez Geral (LG), Solvência Geral (SG) e Liquidez Corrente (LC), será exigido para fins de habilitação patrimônio líquido mínimo de 10% (dez por cento) do valor total estimado da contratação, para o respectivo item.</w:t>
      </w:r>
    </w:p>
    <w:p w:rsidR="00A50204" w:rsidRPr="002C7442" w:rsidRDefault="00A50204" w:rsidP="00A50204">
      <w:pPr>
        <w:pStyle w:val="Nivel2"/>
      </w:pPr>
      <w:r w:rsidRPr="002C7442">
        <w:t>5.3.8 - As empresas criadas no exercício financeiro da licitação deverão atender a todas as exigências da habilitação e poderão substituir os demonstrativos contábeis pelo balanço de abertura. (Lei nº 14.133, de 2021, art. 65, §1º).</w:t>
      </w:r>
    </w:p>
    <w:p w:rsidR="00A50204" w:rsidRPr="002C7442" w:rsidRDefault="00A50204" w:rsidP="00A50204">
      <w:pPr>
        <w:pStyle w:val="Nivel2"/>
      </w:pPr>
      <w:r w:rsidRPr="002C7442">
        <w:t>5.3.8 - O atendimento dos índices econômicos previstos neste item deverá ser atestado mediante declaração assinada por profissional habilitado da área contábil, apresentada pelo fornecedor.</w:t>
      </w:r>
    </w:p>
    <w:p w:rsidR="00A50204" w:rsidRPr="002C7442" w:rsidRDefault="00A50204" w:rsidP="00A50204">
      <w:pPr>
        <w:tabs>
          <w:tab w:val="left" w:pos="851"/>
        </w:tabs>
        <w:spacing w:after="0" w:line="360" w:lineRule="auto"/>
        <w:jc w:val="both"/>
        <w:rPr>
          <w:rFonts w:ascii="Arial" w:eastAsia="Arial" w:hAnsi="Arial" w:cs="Arial"/>
          <w:spacing w:val="-1"/>
        </w:rPr>
      </w:pPr>
      <w:r w:rsidRPr="002C7442">
        <w:rPr>
          <w:rFonts w:ascii="Arial" w:hAnsi="Arial" w:cs="Arial"/>
        </w:rPr>
        <w:lastRenderedPageBreak/>
        <w:t xml:space="preserve">5.3.1 - </w:t>
      </w:r>
      <w:r w:rsidRPr="002C7442">
        <w:rPr>
          <w:rFonts w:ascii="Arial" w:eastAsia="Arial" w:hAnsi="Arial" w:cs="Arial"/>
          <w:spacing w:val="-1"/>
        </w:rPr>
        <w:t>A análise da qualificação econômico/financeira será realizada de forma objetiva por meio da apresentação dos índices contábeis calculados pelos dados do balanço patrimonial exigíveis neste ano de 2025, assinado pelo licitante e/ou pelo contador, atendendo aos limites estabelecidos a seguir:</w:t>
      </w:r>
    </w:p>
    <w:p w:rsidR="00A50204" w:rsidRPr="002C7442" w:rsidRDefault="00A50204" w:rsidP="00A50204">
      <w:pPr>
        <w:spacing w:after="0" w:line="360" w:lineRule="auto"/>
        <w:jc w:val="both"/>
        <w:rPr>
          <w:rFonts w:ascii="Arial" w:eastAsia="Arial" w:hAnsi="Arial" w:cs="Arial"/>
          <w:spacing w:val="-1"/>
        </w:rPr>
      </w:pPr>
      <w:r w:rsidRPr="002C7442">
        <w:rPr>
          <w:rFonts w:ascii="Arial" w:eastAsia="Arial" w:hAnsi="Arial" w:cs="Arial"/>
          <w:spacing w:val="-1"/>
        </w:rPr>
        <w:t xml:space="preserve"> </w:t>
      </w:r>
    </w:p>
    <w:p w:rsidR="00A50204" w:rsidRPr="002C7442" w:rsidRDefault="00A50204" w:rsidP="00A50204">
      <w:pPr>
        <w:spacing w:after="0" w:line="360" w:lineRule="auto"/>
        <w:jc w:val="center"/>
        <w:rPr>
          <w:rFonts w:ascii="Arial" w:eastAsia="Arial" w:hAnsi="Arial" w:cs="Arial"/>
          <w:b/>
          <w:spacing w:val="-1"/>
        </w:rPr>
      </w:pPr>
      <w:r w:rsidRPr="002C7442">
        <w:rPr>
          <w:rFonts w:ascii="Arial" w:eastAsia="Arial" w:hAnsi="Arial" w:cs="Arial"/>
          <w:b/>
          <w:spacing w:val="-1"/>
        </w:rPr>
        <w:t>Índice de Liquidez Geral (ILG) expressado da forma seguinte:</w:t>
      </w:r>
    </w:p>
    <w:p w:rsidR="00A50204" w:rsidRPr="002C7442" w:rsidRDefault="00A50204" w:rsidP="00A50204">
      <w:pPr>
        <w:spacing w:after="0" w:line="360" w:lineRule="auto"/>
        <w:jc w:val="center"/>
        <w:rPr>
          <w:rFonts w:ascii="Arial" w:eastAsia="Arial" w:hAnsi="Arial" w:cs="Arial"/>
          <w:b/>
          <w:spacing w:val="-1"/>
        </w:rPr>
      </w:pPr>
    </w:p>
    <w:p w:rsidR="00A50204" w:rsidRPr="002C7442" w:rsidRDefault="00A50204" w:rsidP="00A50204">
      <w:pPr>
        <w:spacing w:after="0" w:line="360" w:lineRule="auto"/>
        <w:jc w:val="center"/>
        <w:rPr>
          <w:rFonts w:ascii="Arial" w:eastAsia="Arial" w:hAnsi="Arial" w:cs="Arial"/>
          <w:b/>
          <w:spacing w:val="-1"/>
        </w:rPr>
      </w:pPr>
      <w:r w:rsidRPr="002C7442">
        <w:rPr>
          <w:rFonts w:ascii="Arial" w:eastAsia="Arial" w:hAnsi="Arial" w:cs="Arial"/>
          <w:b/>
          <w:noProof/>
          <w:spacing w:val="-1"/>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10" o:title=""/>
          </v:shape>
          <o:OLEObject Type="Embed" ProgID="Equation.3" ShapeID="_x0000_i1025" DrawAspect="Content" ObjectID="_1841485875" r:id="rId11"/>
        </w:object>
      </w:r>
    </w:p>
    <w:p w:rsidR="00A50204" w:rsidRPr="002C7442" w:rsidRDefault="00A50204" w:rsidP="00A50204">
      <w:pPr>
        <w:spacing w:after="0" w:line="360" w:lineRule="auto"/>
        <w:jc w:val="center"/>
        <w:rPr>
          <w:rFonts w:ascii="Arial" w:eastAsia="Arial" w:hAnsi="Arial" w:cs="Arial"/>
          <w:b/>
          <w:spacing w:val="-1"/>
        </w:rPr>
      </w:pPr>
    </w:p>
    <w:p w:rsidR="00A50204" w:rsidRPr="002C7442" w:rsidRDefault="00A50204" w:rsidP="00A50204">
      <w:pPr>
        <w:spacing w:after="0" w:line="360" w:lineRule="auto"/>
        <w:jc w:val="center"/>
        <w:rPr>
          <w:rFonts w:ascii="Arial" w:eastAsia="Arial" w:hAnsi="Arial" w:cs="Arial"/>
          <w:b/>
          <w:spacing w:val="-1"/>
        </w:rPr>
      </w:pPr>
      <w:r w:rsidRPr="002C7442">
        <w:rPr>
          <w:rFonts w:ascii="Arial" w:eastAsia="Arial" w:hAnsi="Arial" w:cs="Arial"/>
          <w:b/>
          <w:spacing w:val="-1"/>
        </w:rPr>
        <w:t>Índice de Liquidez Corrente (ILC) expressado da forma seguinte:</w:t>
      </w:r>
    </w:p>
    <w:p w:rsidR="00A50204" w:rsidRPr="002C7442" w:rsidRDefault="00A50204" w:rsidP="00A50204">
      <w:pPr>
        <w:spacing w:after="0" w:line="360" w:lineRule="auto"/>
        <w:jc w:val="center"/>
        <w:rPr>
          <w:rFonts w:ascii="Arial" w:eastAsia="Arial" w:hAnsi="Arial" w:cs="Arial"/>
          <w:b/>
          <w:spacing w:val="-1"/>
        </w:rPr>
      </w:pPr>
    </w:p>
    <w:p w:rsidR="00A50204" w:rsidRPr="002C7442" w:rsidRDefault="00A50204" w:rsidP="00A50204">
      <w:pPr>
        <w:spacing w:after="0" w:line="360" w:lineRule="auto"/>
        <w:jc w:val="center"/>
        <w:rPr>
          <w:rFonts w:ascii="Arial" w:eastAsia="Arial" w:hAnsi="Arial" w:cs="Arial"/>
          <w:b/>
          <w:spacing w:val="-1"/>
        </w:rPr>
      </w:pPr>
      <w:r w:rsidRPr="002C7442">
        <w:rPr>
          <w:rFonts w:ascii="Arial" w:eastAsia="Arial" w:hAnsi="Arial" w:cs="Arial"/>
          <w:b/>
          <w:noProof/>
          <w:spacing w:val="-1"/>
        </w:rPr>
        <w:object w:dxaOrig="3369" w:dyaOrig="566">
          <v:shape id="_x0000_i1026" type="#_x0000_t75" alt="" style="width:169.5pt;height:27.75pt;mso-width-percent:0;mso-height-percent:0;mso-width-percent:0;mso-height-percent:0" o:ole="" filled="t">
            <v:fill color2="black"/>
            <v:imagedata r:id="rId12" o:title=""/>
          </v:shape>
          <o:OLEObject Type="Embed" ProgID="Equation.3" ShapeID="_x0000_i1026" DrawAspect="Content" ObjectID="_1841485876" r:id="rId13"/>
        </w:object>
      </w:r>
    </w:p>
    <w:p w:rsidR="00A50204" w:rsidRPr="002C7442" w:rsidRDefault="00A50204" w:rsidP="00A50204">
      <w:pPr>
        <w:spacing w:after="0" w:line="360" w:lineRule="auto"/>
        <w:jc w:val="both"/>
        <w:rPr>
          <w:rFonts w:ascii="Arial" w:eastAsia="Arial" w:hAnsi="Arial" w:cs="Arial"/>
          <w:spacing w:val="-1"/>
        </w:rPr>
      </w:pPr>
    </w:p>
    <w:p w:rsidR="00A50204" w:rsidRPr="002C7442" w:rsidRDefault="00A50204" w:rsidP="00A50204">
      <w:pPr>
        <w:spacing w:after="0" w:line="360" w:lineRule="auto"/>
        <w:jc w:val="both"/>
        <w:rPr>
          <w:rFonts w:ascii="Arial" w:hAnsi="Arial" w:cs="Arial"/>
        </w:rPr>
      </w:pPr>
      <w:r w:rsidRPr="002C7442">
        <w:rPr>
          <w:rFonts w:ascii="Arial" w:hAnsi="Arial" w:cs="Arial"/>
        </w:rPr>
        <w:t>5.4. A documentação exigida para fins de habilitação jurídica, fiscal, social e trabalhista e econômico-financeira, poderá ser substituída pelo registro cadastral no SICAF ou CAGEF.</w:t>
      </w:r>
    </w:p>
    <w:p w:rsidR="00A50204" w:rsidRPr="002C7442" w:rsidRDefault="00A50204" w:rsidP="00A50204">
      <w:pPr>
        <w:pStyle w:val="PargrafodaLista"/>
        <w:spacing w:line="360" w:lineRule="auto"/>
        <w:ind w:left="0"/>
        <w:jc w:val="both"/>
        <w:rPr>
          <w:rFonts w:ascii="Arial" w:eastAsia="Arial" w:hAnsi="Arial" w:cs="Arial"/>
          <w:sz w:val="22"/>
          <w:szCs w:val="22"/>
        </w:rPr>
      </w:pPr>
      <w:r w:rsidRPr="002C7442">
        <w:rPr>
          <w:rFonts w:ascii="Arial" w:eastAsia="Arial" w:hAnsi="Arial" w:cs="Arial"/>
          <w:b/>
          <w:sz w:val="22"/>
          <w:szCs w:val="22"/>
        </w:rPr>
        <w:t>PARÁGRAFO ÚNICO:</w:t>
      </w:r>
      <w:r w:rsidRPr="002C7442">
        <w:rPr>
          <w:rFonts w:ascii="Arial" w:eastAsia="Arial" w:hAnsi="Arial" w:cs="Arial"/>
          <w:sz w:val="22"/>
          <w:szCs w:val="22"/>
        </w:rPr>
        <w:t xml:space="preserve"> Sob pena de inabilitação, todos os documentos apresentados para fins de habilitação deverão estar em nome do licitante, e preferencialmente, com o número do CNPJ e endereço respectivo, observando que: </w:t>
      </w:r>
    </w:p>
    <w:p w:rsidR="00A50204" w:rsidRPr="002C7442" w:rsidRDefault="00A50204" w:rsidP="00A50204">
      <w:pPr>
        <w:pStyle w:val="PargrafodaLista"/>
        <w:spacing w:line="360" w:lineRule="auto"/>
        <w:ind w:left="0"/>
        <w:jc w:val="both"/>
        <w:rPr>
          <w:rFonts w:ascii="Arial" w:eastAsia="Arial" w:hAnsi="Arial" w:cs="Arial"/>
          <w:sz w:val="22"/>
          <w:szCs w:val="22"/>
        </w:rPr>
      </w:pPr>
      <w:r w:rsidRPr="002C7442">
        <w:rPr>
          <w:rFonts w:ascii="Arial" w:eastAsia="Arial" w:hAnsi="Arial" w:cs="Arial"/>
          <w:sz w:val="22"/>
          <w:szCs w:val="22"/>
        </w:rPr>
        <w:t xml:space="preserve">a). Se o licitante for a matriz, todos os documentos deverão estar em nome da matriz; </w:t>
      </w:r>
    </w:p>
    <w:p w:rsidR="00A50204" w:rsidRPr="002C7442" w:rsidRDefault="00A50204" w:rsidP="00A50204">
      <w:pPr>
        <w:pStyle w:val="PargrafodaLista"/>
        <w:spacing w:line="360" w:lineRule="auto"/>
        <w:ind w:left="0"/>
        <w:jc w:val="both"/>
        <w:rPr>
          <w:rFonts w:ascii="Arial" w:eastAsia="Arial" w:hAnsi="Arial" w:cs="Arial"/>
          <w:sz w:val="22"/>
          <w:szCs w:val="22"/>
        </w:rPr>
      </w:pPr>
      <w:r w:rsidRPr="002C7442">
        <w:rPr>
          <w:rFonts w:ascii="Arial" w:eastAsia="Arial" w:hAnsi="Arial" w:cs="Arial"/>
          <w:sz w:val="22"/>
          <w:szCs w:val="22"/>
        </w:rPr>
        <w:t xml:space="preserve">b). Se o licitante forma a filial, todos os documentos deverão estar em nome da filial; </w:t>
      </w:r>
    </w:p>
    <w:p w:rsidR="00A50204" w:rsidRPr="002C7442" w:rsidRDefault="00A50204" w:rsidP="00A50204">
      <w:pPr>
        <w:pStyle w:val="PargrafodaLista"/>
        <w:spacing w:line="360" w:lineRule="auto"/>
        <w:ind w:left="0"/>
        <w:jc w:val="both"/>
        <w:rPr>
          <w:rFonts w:ascii="Arial" w:eastAsia="Arial" w:hAnsi="Arial" w:cs="Arial"/>
          <w:sz w:val="22"/>
          <w:szCs w:val="22"/>
        </w:rPr>
      </w:pPr>
      <w:r w:rsidRPr="002C7442">
        <w:rPr>
          <w:rFonts w:ascii="Arial" w:eastAsia="Arial" w:hAnsi="Arial" w:cs="Arial"/>
          <w:sz w:val="22"/>
          <w:szCs w:val="22"/>
        </w:rPr>
        <w:t>c). Se o licitante for matriz, e o executor do contrato for filial, a documentação deverá ser apresentada com CNPJ da matriz e da filial, simultaneamente.</w:t>
      </w:r>
    </w:p>
    <w:p w:rsidR="00A50204" w:rsidRPr="002C7442" w:rsidRDefault="00A50204" w:rsidP="00A50204">
      <w:pPr>
        <w:pStyle w:val="PargrafodaLista"/>
        <w:spacing w:line="360" w:lineRule="auto"/>
        <w:ind w:left="0"/>
        <w:jc w:val="both"/>
        <w:rPr>
          <w:rFonts w:ascii="Arial" w:eastAsia="Arial" w:hAnsi="Arial" w:cs="Arial"/>
          <w:sz w:val="22"/>
          <w:szCs w:val="22"/>
        </w:rPr>
      </w:pPr>
      <w:r w:rsidRPr="002C7442">
        <w:rPr>
          <w:rFonts w:ascii="Arial" w:eastAsia="Arial" w:hAnsi="Arial" w:cs="Arial"/>
          <w:sz w:val="22"/>
          <w:szCs w:val="22"/>
        </w:rPr>
        <w:t xml:space="preserve">d). Serão dispensados da filial aqueles documentos que, pela própria natureza, comprovadamente, forem emitidos somente em nome da matriz; </w:t>
      </w:r>
    </w:p>
    <w:p w:rsidR="00A50204" w:rsidRPr="002C7442" w:rsidRDefault="00A50204" w:rsidP="00A50204">
      <w:pPr>
        <w:pStyle w:val="PargrafodaLista"/>
        <w:spacing w:line="360" w:lineRule="auto"/>
        <w:ind w:left="0"/>
        <w:jc w:val="both"/>
        <w:rPr>
          <w:rFonts w:ascii="Arial" w:eastAsia="Arial" w:hAnsi="Arial" w:cs="Arial"/>
          <w:b/>
          <w:sz w:val="22"/>
          <w:szCs w:val="22"/>
        </w:rPr>
      </w:pPr>
      <w:r w:rsidRPr="002C7442">
        <w:rPr>
          <w:rFonts w:ascii="Arial" w:eastAsia="Arial" w:hAnsi="Arial" w:cs="Arial"/>
          <w:b/>
          <w:sz w:val="22"/>
          <w:szCs w:val="22"/>
        </w:rPr>
        <w:t>e) POSSUIR CAPITAL SOCIAL MINIMO DE 10% DO VALOR ESTIMADO DA CONTRATAÇÃO.</w:t>
      </w:r>
    </w:p>
    <w:p w:rsidR="00A50204" w:rsidRPr="002C7442" w:rsidRDefault="00A50204" w:rsidP="00A50204">
      <w:pPr>
        <w:spacing w:after="0" w:line="360" w:lineRule="auto"/>
        <w:ind w:right="-142"/>
        <w:jc w:val="both"/>
        <w:rPr>
          <w:rFonts w:ascii="Arial" w:hAnsi="Arial" w:cs="Arial"/>
          <w:b/>
        </w:rPr>
      </w:pPr>
      <w:r w:rsidRPr="002C7442">
        <w:rPr>
          <w:rFonts w:ascii="Arial" w:hAnsi="Arial" w:cs="Arial"/>
          <w:b/>
        </w:rPr>
        <w:t xml:space="preserve">5.6. QUALIFICAÇÃO TECNICA: </w:t>
      </w:r>
    </w:p>
    <w:p w:rsidR="00A50204" w:rsidRPr="002C7442" w:rsidRDefault="00A50204" w:rsidP="00A50204">
      <w:pPr>
        <w:pStyle w:val="Nivel2"/>
      </w:pPr>
      <w:r w:rsidRPr="002C7442">
        <w:t>5.4.1 - Declaração de que o licitante tomou conhecimento de todas as informações e das condições locais para o cumprimento das obrigações objeto da licitação;</w:t>
      </w:r>
    </w:p>
    <w:p w:rsidR="00A50204" w:rsidRPr="002C7442" w:rsidRDefault="00A50204" w:rsidP="00A50204">
      <w:pPr>
        <w:pStyle w:val="Nivel3"/>
        <w:ind w:right="-76"/>
        <w:jc w:val="both"/>
        <w:rPr>
          <w:b w:val="0"/>
        </w:rPr>
      </w:pPr>
      <w:r w:rsidRPr="002C7442">
        <w:rPr>
          <w:b w:val="0"/>
        </w:rPr>
        <w:t>5.4.2 -</w:t>
      </w:r>
      <w:r w:rsidRPr="002C7442">
        <w:t xml:space="preserve"> </w:t>
      </w:r>
      <w:r w:rsidRPr="002C7442">
        <w:rPr>
          <w:b w:val="0"/>
        </w:rPr>
        <w:t>A declaração acima poderá ser substituída por declaração formal assinada pelo responsável técnico do licitante acerca do conhecimento pleno das condições e peculiaridades da contratação.</w:t>
      </w:r>
    </w:p>
    <w:p w:rsidR="00A50204" w:rsidRPr="002C7442" w:rsidRDefault="00A50204" w:rsidP="00A50204">
      <w:pPr>
        <w:pStyle w:val="Nivel2"/>
      </w:pPr>
      <w:r w:rsidRPr="002C7442">
        <w:t>5.4.3 - Sociedades empresárias estrangeiras atenderão à exigência por meio da apresentação, no momento da assinatura do contrato, da solicitação de registro perante a entidade profissional competente no Brasil.</w:t>
      </w:r>
    </w:p>
    <w:p w:rsidR="00A50204" w:rsidRPr="002C7442" w:rsidRDefault="00A50204" w:rsidP="00A50204">
      <w:pPr>
        <w:spacing w:after="0" w:line="360" w:lineRule="auto"/>
        <w:ind w:right="-76"/>
        <w:jc w:val="both"/>
        <w:rPr>
          <w:rFonts w:ascii="Arial" w:hAnsi="Arial" w:cs="Arial"/>
        </w:rPr>
      </w:pPr>
      <w:r w:rsidRPr="002C7442">
        <w:rPr>
          <w:rFonts w:ascii="Arial" w:eastAsia="Arial" w:hAnsi="Arial" w:cs="Arial"/>
        </w:rPr>
        <w:t xml:space="preserve">5.4.4 – </w:t>
      </w:r>
      <w:r w:rsidRPr="002C7442">
        <w:rPr>
          <w:rFonts w:ascii="Arial" w:hAnsi="Arial" w:cs="Arial"/>
        </w:rPr>
        <w:t xml:space="preserve">Comprovação de aptidão para desempenho de atividade pertinente e compatível com o objeto da licitação através da apresentação de atestado de capacidade técnica, fornecido por pessoa jurídica de </w:t>
      </w:r>
      <w:r w:rsidRPr="002C7442">
        <w:rPr>
          <w:rFonts w:ascii="Arial" w:hAnsi="Arial" w:cs="Arial"/>
        </w:rPr>
        <w:lastRenderedPageBreak/>
        <w:t>direito público ou privado em papel timbrado, devidamente carimbado e assinado, onde comprove ter a licitante executado, ou estar executando, fornecimentos pertinentes e compatíveis com o objeto deste Edital;</w:t>
      </w:r>
    </w:p>
    <w:p w:rsidR="00A50204" w:rsidRPr="002C7442" w:rsidRDefault="00A50204" w:rsidP="00A50204">
      <w:pPr>
        <w:pStyle w:val="PargrafodaLista"/>
        <w:spacing w:line="360" w:lineRule="auto"/>
        <w:ind w:left="0" w:right="-76"/>
        <w:jc w:val="both"/>
        <w:rPr>
          <w:rFonts w:ascii="Arial" w:hAnsi="Arial" w:cs="Arial"/>
          <w:sz w:val="22"/>
          <w:szCs w:val="22"/>
        </w:rPr>
      </w:pPr>
      <w:r w:rsidRPr="002C7442">
        <w:rPr>
          <w:rFonts w:ascii="Arial" w:hAnsi="Arial" w:cs="Arial"/>
          <w:sz w:val="22"/>
          <w:szCs w:val="22"/>
        </w:rPr>
        <w:t>5.4.5 - A aptidão técnico-operacional de que trata o subitem anterior poderá ser demonstrada pela execução pretérita de, no mínimo, 10% (dez por cento) dos quantitativos do objeto licitado;</w:t>
      </w:r>
    </w:p>
    <w:p w:rsidR="00A50204" w:rsidRPr="002C7442" w:rsidRDefault="00A50204" w:rsidP="00A50204">
      <w:pPr>
        <w:pStyle w:val="PargrafodaLista"/>
        <w:spacing w:line="360" w:lineRule="auto"/>
        <w:ind w:left="0" w:right="-76"/>
        <w:jc w:val="both"/>
        <w:rPr>
          <w:rFonts w:ascii="Arial" w:eastAsia="Arial" w:hAnsi="Arial" w:cs="Arial"/>
          <w:sz w:val="22"/>
          <w:szCs w:val="22"/>
        </w:rPr>
      </w:pPr>
      <w:r w:rsidRPr="002C7442">
        <w:rPr>
          <w:rFonts w:ascii="Arial" w:hAnsi="Arial" w:cs="Arial"/>
          <w:sz w:val="22"/>
          <w:szCs w:val="22"/>
        </w:rPr>
        <w:t xml:space="preserve">5.4.6 - </w:t>
      </w:r>
      <w:r w:rsidRPr="002C7442">
        <w:rPr>
          <w:rFonts w:ascii="Arial" w:eastAsia="Arial" w:hAnsi="Arial" w:cs="Arial"/>
          <w:sz w:val="22"/>
          <w:szCs w:val="22"/>
        </w:rPr>
        <w:t xml:space="preserve">O contratante reserva-se o direito de realizar diligências, a qualquer momento, com o objetivo de verificar se o(s) atestado(s) é (são) adequado(s) e atendem ás exigências contidas neste Edital, podendo exigir apresentação de documentação complementar referente ao fornecimento dos produtos licitados; </w:t>
      </w:r>
    </w:p>
    <w:p w:rsidR="00A50204" w:rsidRPr="002C7442" w:rsidRDefault="00A50204" w:rsidP="00A50204">
      <w:pPr>
        <w:pStyle w:val="Nivel3"/>
        <w:ind w:right="-76"/>
        <w:jc w:val="both"/>
        <w:rPr>
          <w:b w:val="0"/>
        </w:rPr>
      </w:pPr>
      <w:r w:rsidRPr="002C7442">
        <w:rPr>
          <w:b w:val="0"/>
        </w:rPr>
        <w:t>5.4.7 -</w:t>
      </w:r>
      <w:r w:rsidRPr="002C7442">
        <w:t xml:space="preserve"> </w:t>
      </w:r>
      <w:r w:rsidRPr="002C7442">
        <w:rPr>
          <w:b w:val="0"/>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A50204" w:rsidRPr="002C7442" w:rsidRDefault="00A50204" w:rsidP="00A50204">
      <w:pPr>
        <w:spacing w:after="0" w:line="360" w:lineRule="auto"/>
        <w:ind w:right="-142"/>
        <w:jc w:val="both"/>
        <w:rPr>
          <w:rFonts w:ascii="Arial" w:hAnsi="Arial" w:cs="Arial"/>
          <w:b/>
          <w:sz w:val="21"/>
          <w:szCs w:val="21"/>
        </w:rPr>
      </w:pPr>
      <w:r w:rsidRPr="002C7442">
        <w:rPr>
          <w:rFonts w:ascii="Arial" w:hAnsi="Arial" w:cs="Arial"/>
          <w:b/>
          <w:sz w:val="21"/>
          <w:szCs w:val="21"/>
        </w:rPr>
        <w:t xml:space="preserve">5.7. DAS DEMAIS DECLARAÇÕES: </w:t>
      </w:r>
    </w:p>
    <w:p w:rsidR="00A50204" w:rsidRPr="002C7442" w:rsidRDefault="00A50204" w:rsidP="00A50204">
      <w:pPr>
        <w:spacing w:after="0" w:line="360" w:lineRule="auto"/>
        <w:ind w:right="-142"/>
        <w:jc w:val="both"/>
        <w:rPr>
          <w:rFonts w:ascii="Arial" w:hAnsi="Arial" w:cs="Arial"/>
          <w:b/>
          <w:sz w:val="21"/>
          <w:szCs w:val="21"/>
        </w:rPr>
      </w:pPr>
      <w:r w:rsidRPr="002C7442">
        <w:rPr>
          <w:rFonts w:ascii="Arial" w:hAnsi="Arial" w:cs="Arial"/>
          <w:sz w:val="21"/>
          <w:szCs w:val="21"/>
        </w:rPr>
        <w:t xml:space="preserve">5.7.1. Apresentar as Declarações definidas no EDITAL conforme </w:t>
      </w:r>
      <w:r w:rsidRPr="002C7442">
        <w:rPr>
          <w:rFonts w:ascii="Arial" w:hAnsi="Arial" w:cs="Arial"/>
          <w:b/>
          <w:sz w:val="21"/>
          <w:szCs w:val="21"/>
        </w:rPr>
        <w:t xml:space="preserve">ANEXOS. </w:t>
      </w:r>
    </w:p>
    <w:p w:rsidR="00A50204" w:rsidRPr="002C7442" w:rsidRDefault="00A50204" w:rsidP="00A50204">
      <w:pPr>
        <w:pStyle w:val="Nivel3"/>
        <w:jc w:val="both"/>
        <w:rPr>
          <w:b w:val="0"/>
          <w:sz w:val="21"/>
          <w:szCs w:val="21"/>
        </w:rPr>
      </w:pPr>
      <w:r w:rsidRPr="002C7442">
        <w:rPr>
          <w:b w:val="0"/>
          <w:sz w:val="21"/>
          <w:szCs w:val="21"/>
        </w:rPr>
        <w:t>5.8 -</w:t>
      </w:r>
      <w:r w:rsidRPr="002C7442">
        <w:rPr>
          <w:sz w:val="21"/>
          <w:szCs w:val="21"/>
        </w:rPr>
        <w:t xml:space="preserve"> Para participantes reunidas em consórcio:</w:t>
      </w:r>
    </w:p>
    <w:p w:rsidR="00A50204" w:rsidRPr="002C7442" w:rsidRDefault="00A50204" w:rsidP="00A50204">
      <w:pPr>
        <w:pStyle w:val="Nivel3"/>
        <w:jc w:val="both"/>
        <w:rPr>
          <w:b w:val="0"/>
          <w:sz w:val="21"/>
          <w:szCs w:val="21"/>
        </w:rPr>
      </w:pPr>
      <w:r w:rsidRPr="002C7442">
        <w:rPr>
          <w:b w:val="0"/>
          <w:sz w:val="21"/>
          <w:szCs w:val="21"/>
        </w:rPr>
        <w:t>5.8.1</w:t>
      </w:r>
      <w:r w:rsidRPr="002C7442">
        <w:rPr>
          <w:sz w:val="21"/>
          <w:szCs w:val="21"/>
        </w:rPr>
        <w:t xml:space="preserve"> - Apresentar documentos com os seguintes requisitos:</w:t>
      </w:r>
    </w:p>
    <w:p w:rsidR="00A50204" w:rsidRPr="002C7442" w:rsidRDefault="00A50204" w:rsidP="00A50204">
      <w:pPr>
        <w:pStyle w:val="Nivel3"/>
        <w:jc w:val="both"/>
        <w:rPr>
          <w:b w:val="0"/>
          <w:sz w:val="21"/>
          <w:szCs w:val="21"/>
        </w:rPr>
      </w:pPr>
      <w:r w:rsidRPr="002C7442">
        <w:rPr>
          <w:b w:val="0"/>
          <w:sz w:val="21"/>
          <w:szCs w:val="21"/>
        </w:rPr>
        <w:t>A). Comprovação de compromisso público ou particular de constituição de consórcio, subscrito pelos consorciados;</w:t>
      </w:r>
    </w:p>
    <w:p w:rsidR="00A50204" w:rsidRPr="002C7442" w:rsidRDefault="00A50204" w:rsidP="00A50204">
      <w:pPr>
        <w:pStyle w:val="Nivel3"/>
        <w:jc w:val="both"/>
        <w:rPr>
          <w:b w:val="0"/>
          <w:sz w:val="21"/>
          <w:szCs w:val="21"/>
        </w:rPr>
      </w:pPr>
      <w:r w:rsidRPr="002C7442">
        <w:rPr>
          <w:b w:val="0"/>
          <w:sz w:val="21"/>
          <w:szCs w:val="21"/>
        </w:rPr>
        <w:t>B). Indicação da empresa líder do consórcio, que será responsável por sua representação perante a Administração;</w:t>
      </w:r>
    </w:p>
    <w:p w:rsidR="00A50204" w:rsidRPr="002C7442" w:rsidRDefault="00A50204" w:rsidP="00A50204">
      <w:pPr>
        <w:pStyle w:val="Nivel3"/>
        <w:jc w:val="both"/>
        <w:rPr>
          <w:b w:val="0"/>
          <w:sz w:val="21"/>
          <w:szCs w:val="21"/>
        </w:rPr>
      </w:pPr>
      <w:r w:rsidRPr="002C7442">
        <w:rPr>
          <w:b w:val="0"/>
          <w:sz w:val="21"/>
          <w:szCs w:val="21"/>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A50204" w:rsidRPr="002C7442" w:rsidRDefault="00A50204" w:rsidP="00A50204">
      <w:pPr>
        <w:pStyle w:val="Nivel2"/>
      </w:pPr>
      <w:r w:rsidRPr="002C7442">
        <w:rPr>
          <w:b/>
        </w:rPr>
        <w:t>5.9 -</w:t>
      </w:r>
      <w:r w:rsidRPr="002C7442">
        <w:t xml:space="preserve"> Caso admitida a participação de cooperativas, será exigida a seguinte documentação complementar:</w:t>
      </w:r>
    </w:p>
    <w:p w:rsidR="00A50204" w:rsidRPr="002C7442" w:rsidRDefault="00A50204" w:rsidP="00A50204">
      <w:pPr>
        <w:pStyle w:val="Nivel3"/>
        <w:jc w:val="both"/>
        <w:rPr>
          <w:b w:val="0"/>
          <w:sz w:val="21"/>
          <w:szCs w:val="21"/>
        </w:rPr>
      </w:pPr>
      <w:r w:rsidRPr="002C7442">
        <w:rPr>
          <w:b w:val="0"/>
          <w:sz w:val="21"/>
          <w:szCs w:val="21"/>
        </w:rPr>
        <w:t xml:space="preserve">I -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2C7442">
        <w:rPr>
          <w:b w:val="0"/>
          <w:sz w:val="21"/>
          <w:szCs w:val="21"/>
        </w:rPr>
        <w:t>arts</w:t>
      </w:r>
      <w:proofErr w:type="spellEnd"/>
      <w:r w:rsidRPr="002C7442">
        <w:rPr>
          <w:b w:val="0"/>
          <w:sz w:val="21"/>
          <w:szCs w:val="21"/>
        </w:rPr>
        <w:t>. 4º, inciso XI, 21, inciso I e 42, §§2º a 6º da Lei n. 5.764, de 1971;</w:t>
      </w:r>
    </w:p>
    <w:p w:rsidR="00A50204" w:rsidRPr="002C7442" w:rsidRDefault="00A50204" w:rsidP="00A50204">
      <w:pPr>
        <w:pStyle w:val="Nivel3"/>
        <w:jc w:val="both"/>
        <w:rPr>
          <w:b w:val="0"/>
          <w:sz w:val="21"/>
          <w:szCs w:val="21"/>
        </w:rPr>
      </w:pPr>
      <w:r w:rsidRPr="002C7442">
        <w:rPr>
          <w:b w:val="0"/>
          <w:sz w:val="21"/>
          <w:szCs w:val="21"/>
        </w:rPr>
        <w:t>II - A declaração de regularidade de situação do contribuinte individual – DRSCI, para cada um dos cooperados indicados;</w:t>
      </w:r>
    </w:p>
    <w:p w:rsidR="00A50204" w:rsidRPr="002C7442" w:rsidRDefault="00A50204" w:rsidP="00A50204">
      <w:pPr>
        <w:pStyle w:val="Nivel3"/>
        <w:jc w:val="both"/>
        <w:rPr>
          <w:b w:val="0"/>
          <w:sz w:val="21"/>
          <w:szCs w:val="21"/>
        </w:rPr>
      </w:pPr>
      <w:r w:rsidRPr="002C7442">
        <w:rPr>
          <w:b w:val="0"/>
          <w:sz w:val="21"/>
          <w:szCs w:val="21"/>
        </w:rPr>
        <w:t xml:space="preserve">III - A comprovação do capital social proporcional ao número de cooperados necessários à prestação do serviço; </w:t>
      </w:r>
    </w:p>
    <w:p w:rsidR="00A50204" w:rsidRPr="002C7442" w:rsidRDefault="00A50204" w:rsidP="00A50204">
      <w:pPr>
        <w:pStyle w:val="Nivel3"/>
        <w:jc w:val="both"/>
        <w:rPr>
          <w:b w:val="0"/>
          <w:sz w:val="21"/>
          <w:szCs w:val="21"/>
        </w:rPr>
      </w:pPr>
      <w:r w:rsidRPr="002C7442">
        <w:rPr>
          <w:b w:val="0"/>
          <w:sz w:val="21"/>
          <w:szCs w:val="21"/>
        </w:rPr>
        <w:t>IV - O registro previsto na Lei n. 5.764, de 1971, art. 107;</w:t>
      </w:r>
    </w:p>
    <w:p w:rsidR="00A50204" w:rsidRPr="002C7442" w:rsidRDefault="00A50204" w:rsidP="00A50204">
      <w:pPr>
        <w:pStyle w:val="Nivel3"/>
        <w:jc w:val="both"/>
        <w:rPr>
          <w:b w:val="0"/>
          <w:sz w:val="21"/>
          <w:szCs w:val="21"/>
        </w:rPr>
      </w:pPr>
      <w:r w:rsidRPr="002C7442">
        <w:rPr>
          <w:b w:val="0"/>
          <w:sz w:val="21"/>
          <w:szCs w:val="21"/>
        </w:rPr>
        <w:t>V - A comprovação de integração das respectivas quotas-partes por parte dos cooperados que executarão o contrato;</w:t>
      </w:r>
    </w:p>
    <w:p w:rsidR="00A50204" w:rsidRPr="002C7442" w:rsidRDefault="00A50204" w:rsidP="00A50204">
      <w:pPr>
        <w:pStyle w:val="Nivel3"/>
        <w:jc w:val="both"/>
        <w:rPr>
          <w:b w:val="0"/>
          <w:sz w:val="21"/>
          <w:szCs w:val="21"/>
        </w:rPr>
      </w:pPr>
      <w:r w:rsidRPr="002C7442">
        <w:rPr>
          <w:b w:val="0"/>
          <w:sz w:val="21"/>
          <w:szCs w:val="21"/>
        </w:rPr>
        <w:t xml:space="preserve">VI - Os seguintes documentos para a comprovação da regularidade jurídica da cooperativa: </w:t>
      </w:r>
    </w:p>
    <w:p w:rsidR="00A50204" w:rsidRPr="002C7442" w:rsidRDefault="00A50204" w:rsidP="00A50204">
      <w:pPr>
        <w:pStyle w:val="Nivel3"/>
        <w:jc w:val="both"/>
        <w:rPr>
          <w:b w:val="0"/>
          <w:sz w:val="21"/>
          <w:szCs w:val="21"/>
        </w:rPr>
      </w:pPr>
      <w:r w:rsidRPr="002C7442">
        <w:rPr>
          <w:b w:val="0"/>
          <w:sz w:val="21"/>
          <w:szCs w:val="21"/>
        </w:rPr>
        <w:lastRenderedPageBreak/>
        <w:t xml:space="preserve">a) ata de fundação; </w:t>
      </w:r>
    </w:p>
    <w:p w:rsidR="00A50204" w:rsidRPr="002C7442" w:rsidRDefault="00A50204" w:rsidP="00A50204">
      <w:pPr>
        <w:pStyle w:val="Nivel3"/>
        <w:jc w:val="both"/>
        <w:rPr>
          <w:b w:val="0"/>
          <w:sz w:val="21"/>
          <w:szCs w:val="21"/>
        </w:rPr>
      </w:pPr>
      <w:r w:rsidRPr="002C7442">
        <w:rPr>
          <w:b w:val="0"/>
          <w:sz w:val="21"/>
          <w:szCs w:val="21"/>
        </w:rPr>
        <w:t xml:space="preserve">b) estatuto social com a ata da assembleia que o aprovou; </w:t>
      </w:r>
    </w:p>
    <w:p w:rsidR="00A50204" w:rsidRPr="002C7442" w:rsidRDefault="00A50204" w:rsidP="00A50204">
      <w:pPr>
        <w:pStyle w:val="Nivel3"/>
        <w:jc w:val="both"/>
        <w:rPr>
          <w:b w:val="0"/>
          <w:sz w:val="21"/>
          <w:szCs w:val="21"/>
        </w:rPr>
      </w:pPr>
      <w:r w:rsidRPr="002C7442">
        <w:rPr>
          <w:b w:val="0"/>
          <w:sz w:val="21"/>
          <w:szCs w:val="21"/>
        </w:rPr>
        <w:t xml:space="preserve">c) regimento dos fundos instituídos pelos cooperados, com a ata da assembleia; </w:t>
      </w:r>
    </w:p>
    <w:p w:rsidR="00A50204" w:rsidRPr="002C7442" w:rsidRDefault="00A50204" w:rsidP="00A50204">
      <w:pPr>
        <w:pStyle w:val="Nivel3"/>
        <w:jc w:val="both"/>
        <w:rPr>
          <w:b w:val="0"/>
          <w:sz w:val="21"/>
          <w:szCs w:val="21"/>
        </w:rPr>
      </w:pPr>
      <w:r w:rsidRPr="002C7442">
        <w:rPr>
          <w:b w:val="0"/>
          <w:sz w:val="21"/>
          <w:szCs w:val="21"/>
        </w:rPr>
        <w:t xml:space="preserve">d) editais de convocação das três últimas assembleias gerais extraordinárias; </w:t>
      </w:r>
    </w:p>
    <w:p w:rsidR="00A50204" w:rsidRPr="002C7442" w:rsidRDefault="00A50204" w:rsidP="00A50204">
      <w:pPr>
        <w:pStyle w:val="Nivel3"/>
        <w:jc w:val="both"/>
        <w:rPr>
          <w:b w:val="0"/>
          <w:sz w:val="21"/>
          <w:szCs w:val="21"/>
        </w:rPr>
      </w:pPr>
      <w:r w:rsidRPr="002C7442">
        <w:rPr>
          <w:b w:val="0"/>
          <w:sz w:val="21"/>
          <w:szCs w:val="21"/>
        </w:rPr>
        <w:t xml:space="preserve">e) três registros de presença dos cooperados que executarão o contrato em assembleias gerais ou nas reuniões seccionais; e </w:t>
      </w:r>
    </w:p>
    <w:p w:rsidR="00A50204" w:rsidRPr="002C7442" w:rsidRDefault="00A50204" w:rsidP="00A50204">
      <w:pPr>
        <w:pStyle w:val="Nivel3"/>
        <w:jc w:val="both"/>
        <w:rPr>
          <w:b w:val="0"/>
          <w:sz w:val="21"/>
          <w:szCs w:val="21"/>
        </w:rPr>
      </w:pPr>
      <w:r w:rsidRPr="002C7442">
        <w:rPr>
          <w:b w:val="0"/>
          <w:sz w:val="21"/>
          <w:szCs w:val="21"/>
        </w:rPr>
        <w:t xml:space="preserve">f) ata da sessão que os cooperados autorizaram a cooperativa a contratar o objeto da licitação; </w:t>
      </w:r>
    </w:p>
    <w:p w:rsidR="00A50204" w:rsidRPr="002C7442" w:rsidRDefault="00A50204" w:rsidP="00A50204">
      <w:pPr>
        <w:pStyle w:val="Nivel3"/>
        <w:jc w:val="both"/>
        <w:rPr>
          <w:b w:val="0"/>
          <w:sz w:val="21"/>
          <w:szCs w:val="21"/>
        </w:rPr>
      </w:pPr>
      <w:r w:rsidRPr="002C7442">
        <w:rPr>
          <w:b w:val="0"/>
          <w:sz w:val="21"/>
          <w:szCs w:val="21"/>
        </w:rPr>
        <w:t>VII - A última auditoria contábil-financeira da cooperativa, conforme dispõe o art. 112 da Lei n. 5.764, de 1971, ou uma declaração, sob as penas da lei, de que tal auditoria não foi exigida pelo órgão fiscalizador.</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 xml:space="preserve">5.10 - </w:t>
      </w:r>
      <w:r w:rsidRPr="002C7442">
        <w:rPr>
          <w:rFonts w:ascii="Arial" w:hAnsi="Arial" w:cs="Arial"/>
          <w:sz w:val="21"/>
          <w:szCs w:val="21"/>
        </w:rPr>
        <w:t xml:space="preserve">A documentação exigida para fins de habilitação jurídica, fiscal, social e trabalhista e </w:t>
      </w:r>
      <w:proofErr w:type="gramStart"/>
      <w:r w:rsidRPr="002C7442">
        <w:rPr>
          <w:rFonts w:ascii="Arial" w:hAnsi="Arial" w:cs="Arial"/>
          <w:sz w:val="21"/>
          <w:szCs w:val="21"/>
        </w:rPr>
        <w:t>econômico - financeira</w:t>
      </w:r>
      <w:proofErr w:type="gramEnd"/>
      <w:r w:rsidRPr="002C7442">
        <w:rPr>
          <w:rFonts w:ascii="Arial" w:hAnsi="Arial" w:cs="Arial"/>
          <w:sz w:val="21"/>
          <w:szCs w:val="21"/>
        </w:rPr>
        <w:t>, poderá ser substituída pelo registro cadastral no SICAF ou CAGEF.</w:t>
      </w:r>
    </w:p>
    <w:p w:rsidR="00A50204" w:rsidRPr="002C7442" w:rsidRDefault="00A50204" w:rsidP="00A50204">
      <w:pPr>
        <w:pStyle w:val="PargrafodaLista"/>
        <w:spacing w:line="360" w:lineRule="auto"/>
        <w:ind w:right="-76"/>
        <w:jc w:val="both"/>
        <w:rPr>
          <w:rFonts w:ascii="Arial" w:eastAsia="Arial" w:hAnsi="Arial" w:cs="Arial"/>
          <w:sz w:val="21"/>
          <w:szCs w:val="21"/>
        </w:rPr>
      </w:pPr>
      <w:r w:rsidRPr="002C7442">
        <w:rPr>
          <w:rFonts w:ascii="Arial" w:eastAsia="Arial" w:hAnsi="Arial" w:cs="Arial"/>
          <w:b/>
          <w:sz w:val="21"/>
          <w:szCs w:val="21"/>
        </w:rPr>
        <w:t>PARÁGRAFO ÚNICO:</w:t>
      </w:r>
      <w:r w:rsidRPr="002C7442">
        <w:rPr>
          <w:rFonts w:ascii="Arial" w:eastAsia="Arial" w:hAnsi="Arial" w:cs="Arial"/>
          <w:sz w:val="21"/>
          <w:szCs w:val="21"/>
        </w:rPr>
        <w:t xml:space="preserve"> Sob pena de inabilitação, todos os documentos apresentados para fins de habilitação deverão estar em nome do licitante, e preferencialmente, com o número do CNPJ e endereço respectivo, observando que: </w:t>
      </w:r>
    </w:p>
    <w:p w:rsidR="00A50204" w:rsidRPr="002C7442" w:rsidRDefault="00A50204" w:rsidP="00A50204">
      <w:pPr>
        <w:pStyle w:val="PargrafodaLista"/>
        <w:spacing w:line="360" w:lineRule="auto"/>
        <w:ind w:right="-76"/>
        <w:jc w:val="both"/>
        <w:rPr>
          <w:rFonts w:ascii="Arial" w:eastAsia="Arial" w:hAnsi="Arial" w:cs="Arial"/>
          <w:sz w:val="21"/>
          <w:szCs w:val="21"/>
        </w:rPr>
      </w:pPr>
      <w:r w:rsidRPr="002C7442">
        <w:rPr>
          <w:rFonts w:ascii="Arial" w:eastAsia="Arial" w:hAnsi="Arial" w:cs="Arial"/>
          <w:sz w:val="21"/>
          <w:szCs w:val="21"/>
        </w:rPr>
        <w:t xml:space="preserve">a). Se o licitante for a matriz, todos os documentos deverão estar em nome da matriz; </w:t>
      </w:r>
    </w:p>
    <w:p w:rsidR="00A50204" w:rsidRPr="002C7442" w:rsidRDefault="00A50204" w:rsidP="00A50204">
      <w:pPr>
        <w:pStyle w:val="PargrafodaLista"/>
        <w:spacing w:line="360" w:lineRule="auto"/>
        <w:ind w:right="-76"/>
        <w:jc w:val="both"/>
        <w:rPr>
          <w:rFonts w:ascii="Arial" w:eastAsia="Arial" w:hAnsi="Arial" w:cs="Arial"/>
          <w:sz w:val="21"/>
          <w:szCs w:val="21"/>
        </w:rPr>
      </w:pPr>
      <w:r w:rsidRPr="002C7442">
        <w:rPr>
          <w:rFonts w:ascii="Arial" w:eastAsia="Arial" w:hAnsi="Arial" w:cs="Arial"/>
          <w:sz w:val="21"/>
          <w:szCs w:val="21"/>
        </w:rPr>
        <w:t xml:space="preserve">b). Se o licitante forma a filial, todos os documentos deverão estar em nome da filial; </w:t>
      </w:r>
    </w:p>
    <w:p w:rsidR="00A50204" w:rsidRPr="002C7442" w:rsidRDefault="00A50204" w:rsidP="00A50204">
      <w:pPr>
        <w:pStyle w:val="PargrafodaLista"/>
        <w:spacing w:line="360" w:lineRule="auto"/>
        <w:ind w:right="-76"/>
        <w:jc w:val="both"/>
        <w:rPr>
          <w:rFonts w:ascii="Arial" w:eastAsia="Arial" w:hAnsi="Arial" w:cs="Arial"/>
          <w:sz w:val="21"/>
          <w:szCs w:val="21"/>
        </w:rPr>
      </w:pPr>
      <w:r w:rsidRPr="002C7442">
        <w:rPr>
          <w:rFonts w:ascii="Arial" w:eastAsia="Arial" w:hAnsi="Arial" w:cs="Arial"/>
          <w:sz w:val="21"/>
          <w:szCs w:val="21"/>
        </w:rPr>
        <w:t>c). Se o licitante for matriz, e o executor do contrato for filial, a documentação deverá ser apresentada com CNPJ da matriz e da filial, simultaneamente.</w:t>
      </w:r>
    </w:p>
    <w:p w:rsidR="00A50204" w:rsidRPr="002C7442" w:rsidRDefault="00A50204" w:rsidP="00A50204">
      <w:pPr>
        <w:pStyle w:val="PargrafodaLista"/>
        <w:spacing w:line="360" w:lineRule="auto"/>
        <w:ind w:right="-76"/>
        <w:jc w:val="both"/>
        <w:rPr>
          <w:rFonts w:ascii="Arial" w:eastAsia="Arial" w:hAnsi="Arial" w:cs="Arial"/>
          <w:sz w:val="21"/>
          <w:szCs w:val="21"/>
        </w:rPr>
      </w:pPr>
      <w:r w:rsidRPr="002C7442">
        <w:rPr>
          <w:rFonts w:ascii="Arial" w:eastAsia="Arial" w:hAnsi="Arial" w:cs="Arial"/>
          <w:sz w:val="21"/>
          <w:szCs w:val="21"/>
        </w:rPr>
        <w:t xml:space="preserve">d). Serão dispensados da filial aqueles documentos que, pela própria natureza, comprovadamente, forem emitidos somente em nome da matriz;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 xml:space="preserve">5.11 - </w:t>
      </w:r>
      <w:r w:rsidRPr="002C7442">
        <w:rPr>
          <w:rFonts w:ascii="Arial" w:hAnsi="Arial" w:cs="Arial"/>
          <w:sz w:val="21"/>
          <w:szCs w:val="21"/>
        </w:rPr>
        <w:t xml:space="preserve">Quando permitida a participação de empresas estrangeiras que não funcionem no País, as exigências de habilitação serão atendidas mediante documentos equivalentes, inicialmente apresentados em tradução livre.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 xml:space="preserve">5.12 - </w:t>
      </w:r>
      <w:r w:rsidRPr="002C7442">
        <w:rPr>
          <w:rFonts w:ascii="Arial" w:hAnsi="Arial" w:cs="Arial"/>
          <w:sz w:val="21"/>
          <w:szCs w:val="21"/>
        </w:rPr>
        <w:t xml:space="preserve">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2C7442">
        <w:rPr>
          <w:rFonts w:ascii="Arial" w:hAnsi="Arial" w:cs="Arial"/>
          <w:sz w:val="21"/>
          <w:szCs w:val="21"/>
        </w:rPr>
        <w:t>consularizados</w:t>
      </w:r>
      <w:proofErr w:type="spellEnd"/>
      <w:r w:rsidRPr="002C7442">
        <w:rPr>
          <w:rFonts w:ascii="Arial" w:hAnsi="Arial" w:cs="Arial"/>
          <w:sz w:val="21"/>
          <w:szCs w:val="21"/>
        </w:rPr>
        <w:t xml:space="preserve"> pelos respectivos consulados ou embaixadas.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5.13.</w:t>
      </w:r>
      <w:r w:rsidRPr="002C7442">
        <w:rPr>
          <w:rFonts w:ascii="Arial" w:hAnsi="Arial" w:cs="Arial"/>
          <w:sz w:val="21"/>
          <w:szCs w:val="21"/>
        </w:rPr>
        <w:t xml:space="preserve">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5.14.</w:t>
      </w:r>
      <w:r w:rsidRPr="002C7442">
        <w:rPr>
          <w:rFonts w:ascii="Arial" w:hAnsi="Arial" w:cs="Arial"/>
          <w:sz w:val="21"/>
          <w:szCs w:val="21"/>
        </w:rPr>
        <w:t xml:space="preserve"> Os documentos exigidos para fins de habilitação poderão ser apresentados em original, por cópia ou por documentos digitais revestidos de validade jurídica, nos termos da legislação federal.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5.15.</w:t>
      </w:r>
      <w:r w:rsidRPr="002C7442">
        <w:rPr>
          <w:rFonts w:ascii="Arial" w:hAnsi="Arial" w:cs="Arial"/>
          <w:sz w:val="21"/>
          <w:szCs w:val="21"/>
        </w:rPr>
        <w:t xml:space="preserve"> Os documentos exigidos para fins de habilitação poderão ser substituídos por registro cadastral emitido por órgão ou entidade pública, desde que o registro tenha sido feito em obediência ao disposto na Lei nº 14.133/2021.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5.16.</w:t>
      </w:r>
      <w:r w:rsidRPr="002C7442">
        <w:rPr>
          <w:rFonts w:ascii="Arial" w:hAnsi="Arial" w:cs="Arial"/>
          <w:sz w:val="21"/>
          <w:szCs w:val="21"/>
        </w:rPr>
        <w:t xml:space="preserve"> Será verificado se o licitante apresentou declaração de que atende aos requisitos de habilitação, e o declarante responderá pela veracidade das informações prestadas, na forma da lei (art. 63, I, da Lei nº </w:t>
      </w:r>
      <w:r w:rsidRPr="002C7442">
        <w:rPr>
          <w:rFonts w:ascii="Arial" w:hAnsi="Arial" w:cs="Arial"/>
          <w:sz w:val="21"/>
          <w:szCs w:val="21"/>
        </w:rPr>
        <w:lastRenderedPageBreak/>
        <w:t xml:space="preserve">14.133/2021), responsabilizando-se ainda pela veracidade das informações prestadas para fins de registro cadastral caso existentes.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5.17.</w:t>
      </w:r>
      <w:r w:rsidRPr="002C7442">
        <w:rPr>
          <w:rFonts w:ascii="Arial" w:hAnsi="Arial" w:cs="Arial"/>
          <w:sz w:val="21"/>
          <w:szCs w:val="2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5.18.</w:t>
      </w:r>
      <w:r w:rsidRPr="002C7442">
        <w:rPr>
          <w:rFonts w:ascii="Arial" w:hAnsi="Arial" w:cs="Arial"/>
          <w:sz w:val="21"/>
          <w:szCs w:val="21"/>
        </w:rPr>
        <w:t xml:space="preserve"> A habilitação poderá ser verificada por meio dos registros cadastrais indicados no edital, nos documentos por eles abrangidos. </w:t>
      </w:r>
    </w:p>
    <w:p w:rsidR="00A50204" w:rsidRPr="002C7442" w:rsidRDefault="00A50204" w:rsidP="00A50204">
      <w:pPr>
        <w:tabs>
          <w:tab w:val="left" w:pos="426"/>
        </w:tabs>
        <w:spacing w:after="0" w:line="360" w:lineRule="auto"/>
        <w:ind w:left="426"/>
        <w:jc w:val="both"/>
        <w:rPr>
          <w:rFonts w:ascii="Arial" w:hAnsi="Arial" w:cs="Arial"/>
          <w:sz w:val="21"/>
          <w:szCs w:val="21"/>
        </w:rPr>
      </w:pPr>
      <w:r w:rsidRPr="002C7442">
        <w:rPr>
          <w:rFonts w:ascii="Arial" w:hAnsi="Arial" w:cs="Arial"/>
          <w:sz w:val="21"/>
          <w:szCs w:val="21"/>
        </w:rPr>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5.19</w:t>
      </w:r>
      <w:r w:rsidRPr="002C7442">
        <w:rPr>
          <w:rFonts w:ascii="Arial" w:hAnsi="Arial" w:cs="Arial"/>
          <w:sz w:val="21"/>
          <w:szCs w:val="21"/>
        </w:rPr>
        <w:t xml:space="preserve">.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A50204" w:rsidRPr="002C7442" w:rsidRDefault="00A50204" w:rsidP="00A50204">
      <w:pPr>
        <w:spacing w:after="0" w:line="360" w:lineRule="auto"/>
        <w:ind w:left="426"/>
        <w:jc w:val="both"/>
        <w:rPr>
          <w:rFonts w:ascii="Arial" w:hAnsi="Arial" w:cs="Arial"/>
          <w:sz w:val="21"/>
          <w:szCs w:val="21"/>
        </w:rPr>
      </w:pPr>
      <w:r w:rsidRPr="002C7442">
        <w:rPr>
          <w:rFonts w:ascii="Arial" w:hAnsi="Arial" w:cs="Arial"/>
          <w:sz w:val="21"/>
          <w:szCs w:val="21"/>
        </w:rPr>
        <w:t xml:space="preserve">a. A não observância do disposto no item anterior poderá ensejar desclassificação no momento da habilitação.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5.20.</w:t>
      </w:r>
      <w:r w:rsidRPr="002C7442">
        <w:rPr>
          <w:rFonts w:ascii="Arial" w:hAnsi="Arial" w:cs="Arial"/>
          <w:sz w:val="21"/>
          <w:szCs w:val="21"/>
        </w:rPr>
        <w:t xml:space="preserve"> Os documentos para habilitação deverão ser remetidos, juntamente com a proposta comercial, por meio do sistema, em formato digital, até a data limite para abertura do certame indicada no preambulo.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5.21.</w:t>
      </w:r>
      <w:r w:rsidRPr="002C7442">
        <w:rPr>
          <w:rFonts w:ascii="Arial" w:hAnsi="Arial" w:cs="Arial"/>
          <w:sz w:val="21"/>
          <w:szCs w:val="21"/>
        </w:rPr>
        <w:t xml:space="preserve"> A verificação pelo Pregoeiro, em sítios eletrônicos oficiais de órgãos e entidades emissores de certidões constitui meio legal de prova, para fins de habilitação.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5.22.</w:t>
      </w:r>
      <w:r w:rsidRPr="002C7442">
        <w:rPr>
          <w:rFonts w:ascii="Arial" w:hAnsi="Arial" w:cs="Arial"/>
          <w:sz w:val="21"/>
          <w:szCs w:val="21"/>
        </w:rPr>
        <w:t xml:space="preserve"> A verificação dos documentos de habilitação somente será feita em relação aos licitantes vencedores. </w:t>
      </w:r>
    </w:p>
    <w:p w:rsidR="00A50204" w:rsidRPr="002C7442" w:rsidRDefault="00A50204" w:rsidP="00A50204">
      <w:pPr>
        <w:spacing w:after="0" w:line="360" w:lineRule="auto"/>
        <w:ind w:left="426"/>
        <w:jc w:val="both"/>
        <w:rPr>
          <w:rFonts w:ascii="Arial" w:hAnsi="Arial" w:cs="Arial"/>
          <w:sz w:val="21"/>
          <w:szCs w:val="21"/>
        </w:rPr>
      </w:pPr>
      <w:r w:rsidRPr="002C7442">
        <w:rPr>
          <w:rFonts w:ascii="Arial" w:hAnsi="Arial" w:cs="Arial"/>
          <w:sz w:val="21"/>
          <w:szCs w:val="21"/>
        </w:rPr>
        <w:t xml:space="preserve">a. Os documentos relativos à regularidade fiscal que constem do Termo de Referência somente serão exigidos, em qualquer caso, em momento posterior ao julgamento das propostas, e apenas do licitante mais bem classificado. </w:t>
      </w:r>
    </w:p>
    <w:p w:rsidR="00A50204" w:rsidRPr="002C7442" w:rsidRDefault="00A50204" w:rsidP="00A50204">
      <w:pPr>
        <w:spacing w:after="0" w:line="360" w:lineRule="auto"/>
        <w:ind w:left="426"/>
        <w:jc w:val="both"/>
        <w:rPr>
          <w:rFonts w:ascii="Arial" w:hAnsi="Arial" w:cs="Arial"/>
          <w:sz w:val="21"/>
          <w:szCs w:val="21"/>
        </w:rPr>
      </w:pPr>
      <w:r w:rsidRPr="002C7442">
        <w:rPr>
          <w:rFonts w:ascii="Arial" w:hAnsi="Arial" w:cs="Arial"/>
          <w:sz w:val="21"/>
          <w:szCs w:val="21"/>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5.23.</w:t>
      </w:r>
      <w:r w:rsidRPr="002C7442">
        <w:rPr>
          <w:rFonts w:ascii="Arial" w:hAnsi="Arial" w:cs="Arial"/>
          <w:sz w:val="21"/>
          <w:szCs w:val="21"/>
        </w:rPr>
        <w:t xml:space="preserve"> Após a entrega dos documentos para habilitação, não será permitida a substituição ou a apresentação de novos documentos, salvo em sede de diligência, para (Lei 14.133/21, art. 64, e IN 73/2022, art. 39, §4º):</w:t>
      </w:r>
    </w:p>
    <w:p w:rsidR="00A50204" w:rsidRPr="002C7442" w:rsidRDefault="00A50204" w:rsidP="00A50204">
      <w:pPr>
        <w:tabs>
          <w:tab w:val="left" w:pos="426"/>
        </w:tabs>
        <w:spacing w:after="0" w:line="360" w:lineRule="auto"/>
        <w:ind w:left="426"/>
        <w:jc w:val="both"/>
        <w:rPr>
          <w:rFonts w:ascii="Arial" w:hAnsi="Arial" w:cs="Arial"/>
          <w:sz w:val="21"/>
          <w:szCs w:val="21"/>
        </w:rPr>
      </w:pPr>
      <w:r w:rsidRPr="002C7442">
        <w:rPr>
          <w:rFonts w:ascii="Arial" w:hAnsi="Arial" w:cs="Arial"/>
          <w:sz w:val="21"/>
          <w:szCs w:val="21"/>
        </w:rPr>
        <w:t xml:space="preserve">a. complementação de informações acerca dos documentos já apresentados pelos licitantes e desde que necessária para apurar fatos existentes à época da abertura do certame; e </w:t>
      </w:r>
    </w:p>
    <w:p w:rsidR="00A50204" w:rsidRPr="002C7442" w:rsidRDefault="00A50204" w:rsidP="00A50204">
      <w:pPr>
        <w:tabs>
          <w:tab w:val="left" w:pos="426"/>
        </w:tabs>
        <w:spacing w:after="0" w:line="360" w:lineRule="auto"/>
        <w:ind w:left="426"/>
        <w:jc w:val="both"/>
        <w:rPr>
          <w:rFonts w:ascii="Arial" w:hAnsi="Arial" w:cs="Arial"/>
          <w:sz w:val="21"/>
          <w:szCs w:val="21"/>
        </w:rPr>
      </w:pPr>
      <w:r w:rsidRPr="002C7442">
        <w:rPr>
          <w:rFonts w:ascii="Arial" w:hAnsi="Arial" w:cs="Arial"/>
          <w:sz w:val="21"/>
          <w:szCs w:val="21"/>
        </w:rPr>
        <w:t xml:space="preserve">b. atualização de documentos cuja validade tenha expirado após a data de recebimento das propostas;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5.24.</w:t>
      </w:r>
      <w:r w:rsidRPr="002C7442">
        <w:rPr>
          <w:rFonts w:ascii="Arial" w:hAnsi="Arial" w:cs="Arial"/>
          <w:sz w:val="21"/>
          <w:szCs w:val="21"/>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5.25.</w:t>
      </w:r>
      <w:r w:rsidRPr="002C7442">
        <w:rPr>
          <w:rFonts w:ascii="Arial" w:hAnsi="Arial" w:cs="Arial"/>
          <w:sz w:val="21"/>
          <w:szCs w:val="21"/>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lastRenderedPageBreak/>
        <w:t>5.26.</w:t>
      </w:r>
      <w:r w:rsidRPr="002C7442">
        <w:rPr>
          <w:rFonts w:ascii="Arial" w:hAnsi="Arial" w:cs="Arial"/>
          <w:sz w:val="21"/>
          <w:szCs w:val="21"/>
        </w:rPr>
        <w:t xml:space="preserve"> Somente serão disponibilizados para acesso público os documentos de habilitação do licitante cuja proposta atenda ao edital de licitação, após concluídos os procedimentos de que trata o subitem anterior.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5.27.</w:t>
      </w:r>
      <w:r w:rsidRPr="002C7442">
        <w:rPr>
          <w:rFonts w:ascii="Arial" w:hAnsi="Arial" w:cs="Arial"/>
          <w:sz w:val="21"/>
          <w:szCs w:val="21"/>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b/>
          <w:sz w:val="21"/>
          <w:szCs w:val="21"/>
        </w:rPr>
        <w:t>5.28.</w:t>
      </w:r>
      <w:r w:rsidRPr="002C7442">
        <w:rPr>
          <w:rFonts w:ascii="Arial" w:hAnsi="Arial" w:cs="Arial"/>
          <w:sz w:val="21"/>
          <w:szCs w:val="21"/>
        </w:rPr>
        <w:t xml:space="preserve"> Quando a fase de habilitação anteceder a de julgamento e já tiver sido encerrada, não caberá exclusão de licitante por motivo relacionado à habilitação, salvo em razão de fatos supervenientes ou só conhecidos após o julgamento. </w:t>
      </w:r>
    </w:p>
    <w:p w:rsidR="00A50204" w:rsidRPr="002C7442" w:rsidRDefault="00A50204" w:rsidP="00A50204">
      <w:pPr>
        <w:spacing w:after="0" w:line="360" w:lineRule="auto"/>
        <w:jc w:val="both"/>
        <w:rPr>
          <w:rFonts w:ascii="Arial" w:hAnsi="Arial" w:cs="Arial"/>
          <w:sz w:val="21"/>
          <w:szCs w:val="21"/>
        </w:rPr>
      </w:pP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bCs/>
        </w:rPr>
        <w:t xml:space="preserve">6 - DA DOCUMENTAÇÃO EXIGIDA PARA CONTRATAÇÃO </w:t>
      </w: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bCs/>
        </w:rPr>
        <w:t xml:space="preserve">6.1. Para a contratação, exigir-se-á: </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a) contrato social em vigor;</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 xml:space="preserve">b) documentos do representante legal da empresa; </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 xml:space="preserve">c) comprovante de inscrição e situação cadastral junto à Receita Federal do Brasil; </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 xml:space="preserve">e) prova de regularidade para com a Fazenda Estadual do domicílio ou sede da sociedade, mediante apresentação de certidão emitida pela Secretaria competente do Estado; </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f) prova de regularidade para com a Fazenda Municipal do domicílio ou sede da sociedade, mediante apresentação de certidão mobiliária emitida pela Secretaria competente do Município;</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 xml:space="preserve">g) prova de regularidade relativa ao Fundo de Garantia por Tempo de Serviço - FGTS, emitida pela Caixa Econômica Federal; </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 xml:space="preserve">h) prova de inexistência de débitos inadimplidos perante a Justiça do Trabalho, mediante a apresentação de certidão negativa emitida pelo Tribunal Superior do Trabalho; </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r w:rsidRPr="002C7442">
        <w:rPr>
          <w:rFonts w:ascii="Arial" w:hAnsi="Arial" w:cs="Arial"/>
        </w:rPr>
        <w:t>i) Certidão negativa de falência expedida pelo cartório distribuidor da sede da pessoa jurídica;</w:t>
      </w:r>
    </w:p>
    <w:p w:rsidR="00A50204" w:rsidRPr="002C7442" w:rsidRDefault="00A50204" w:rsidP="00A50204">
      <w:pPr>
        <w:numPr>
          <w:ilvl w:val="0"/>
          <w:numId w:val="1"/>
        </w:numPr>
        <w:autoSpaceDE w:val="0"/>
        <w:autoSpaceDN w:val="0"/>
        <w:adjustRightInd w:val="0"/>
        <w:spacing w:after="0" w:line="360" w:lineRule="auto"/>
        <w:jc w:val="both"/>
        <w:rPr>
          <w:rFonts w:ascii="Arial" w:hAnsi="Arial" w:cs="Arial"/>
        </w:rPr>
      </w:pP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bCs/>
        </w:rPr>
        <w:t xml:space="preserve">7 - DA AQUISIÇÃO E PRAZO PARA ENTREGA/DA EXECUÇÃO E PERÍODO DO CONTRATO  </w:t>
      </w:r>
    </w:p>
    <w:p w:rsidR="00A50204" w:rsidRPr="002C7442" w:rsidRDefault="00A50204" w:rsidP="00A50204">
      <w:pPr>
        <w:pStyle w:val="Default"/>
        <w:spacing w:line="360" w:lineRule="auto"/>
        <w:jc w:val="both"/>
        <w:rPr>
          <w:rFonts w:ascii="Arial" w:hAnsi="Arial" w:cs="Arial"/>
          <w:color w:val="auto"/>
          <w:sz w:val="21"/>
          <w:szCs w:val="21"/>
        </w:rPr>
      </w:pPr>
      <w:r w:rsidRPr="002C7442">
        <w:rPr>
          <w:rFonts w:ascii="Arial" w:hAnsi="Arial" w:cs="Arial"/>
          <w:b/>
          <w:bCs/>
          <w:color w:val="auto"/>
          <w:sz w:val="21"/>
          <w:szCs w:val="21"/>
        </w:rPr>
        <w:t xml:space="preserve">7.1. </w:t>
      </w:r>
      <w:r w:rsidRPr="002C7442">
        <w:rPr>
          <w:rFonts w:ascii="Arial" w:hAnsi="Arial" w:cs="Arial"/>
          <w:color w:val="auto"/>
          <w:sz w:val="21"/>
          <w:szCs w:val="21"/>
        </w:rPr>
        <w:t xml:space="preserve">O licitante vencedor, terá o prazo de até </w:t>
      </w:r>
      <w:r w:rsidRPr="002C7442">
        <w:rPr>
          <w:rFonts w:ascii="Arial" w:hAnsi="Arial" w:cs="Arial"/>
          <w:b/>
          <w:color w:val="auto"/>
          <w:sz w:val="21"/>
          <w:szCs w:val="21"/>
        </w:rPr>
        <w:t>07 (sete)</w:t>
      </w:r>
      <w:r w:rsidRPr="002C7442">
        <w:rPr>
          <w:rFonts w:ascii="Arial" w:hAnsi="Arial" w:cs="Arial"/>
          <w:color w:val="auto"/>
          <w:sz w:val="21"/>
          <w:szCs w:val="21"/>
        </w:rPr>
        <w:t xml:space="preserve"> dias corridos, contados do recebimento da ordem de fornecimento;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7.2. </w:t>
      </w:r>
      <w:r w:rsidRPr="002C7442">
        <w:rPr>
          <w:rFonts w:ascii="Arial" w:hAnsi="Arial" w:cs="Arial"/>
          <w:sz w:val="21"/>
          <w:szCs w:val="21"/>
        </w:rPr>
        <w:t xml:space="preserve">As Ordens de Compra / Autorizações de Fornecimento serão emitidas pelos CIMERP, pela via postal, no endereço do contratante, por fax ou através de correio eletrônico (e-mail), WHATSAPP, indicados pelo fornecedor;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7.3. </w:t>
      </w:r>
      <w:r w:rsidRPr="002C7442">
        <w:rPr>
          <w:rFonts w:ascii="Arial" w:hAnsi="Arial" w:cs="Arial"/>
          <w:sz w:val="21"/>
          <w:szCs w:val="21"/>
        </w:rPr>
        <w:t xml:space="preserve">Cada Ordem de Compra/Autorização de Fornecimento conterá um número de lote/item de compra, para melhor monitoramento das entregas (o qual também deverá figurar na NF);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7.4. </w:t>
      </w:r>
      <w:r w:rsidRPr="002C7442">
        <w:rPr>
          <w:rFonts w:ascii="Arial" w:hAnsi="Arial" w:cs="Arial"/>
          <w:sz w:val="21"/>
          <w:szCs w:val="21"/>
        </w:rPr>
        <w:t xml:space="preserve">A Ordem de Compra / Autorização de Fornecimento será emitida sempre que houver demanda e de forma individualizada constante no Preâmbulo; </w:t>
      </w:r>
    </w:p>
    <w:p w:rsidR="00A50204" w:rsidRPr="002C7442" w:rsidRDefault="00A50204" w:rsidP="00A50204">
      <w:pPr>
        <w:pStyle w:val="PargrafodaLista"/>
        <w:tabs>
          <w:tab w:val="left" w:pos="-142"/>
        </w:tabs>
        <w:adjustRightInd w:val="0"/>
        <w:spacing w:line="360" w:lineRule="auto"/>
        <w:jc w:val="both"/>
        <w:rPr>
          <w:rFonts w:ascii="Arial" w:eastAsiaTheme="minorHAnsi" w:hAnsi="Arial" w:cs="Arial"/>
          <w:b/>
          <w:sz w:val="21"/>
          <w:szCs w:val="21"/>
          <w:u w:val="single"/>
        </w:rPr>
      </w:pPr>
      <w:r w:rsidRPr="002C7442">
        <w:rPr>
          <w:rFonts w:ascii="Arial" w:eastAsiaTheme="minorHAnsi" w:hAnsi="Arial" w:cs="Arial"/>
          <w:b/>
          <w:bCs/>
          <w:sz w:val="21"/>
          <w:szCs w:val="21"/>
        </w:rPr>
        <w:lastRenderedPageBreak/>
        <w:t xml:space="preserve">7.5. </w:t>
      </w:r>
      <w:r w:rsidRPr="002C7442">
        <w:rPr>
          <w:rFonts w:ascii="Arial" w:eastAsiaTheme="minorHAnsi" w:hAnsi="Arial" w:cs="Arial"/>
          <w:sz w:val="21"/>
          <w:szCs w:val="21"/>
        </w:rPr>
        <w:t xml:space="preserve">O fornecimento deverá ser efetuado de acordo com as necessidades do Contratante, de forma parcelada ou não, </w:t>
      </w:r>
      <w:r w:rsidRPr="002C7442">
        <w:rPr>
          <w:rFonts w:ascii="Arial" w:eastAsiaTheme="minorHAnsi" w:hAnsi="Arial" w:cs="Arial"/>
          <w:b/>
          <w:sz w:val="21"/>
          <w:szCs w:val="21"/>
        </w:rPr>
        <w:t>respeitado o valor mínimo de</w:t>
      </w:r>
      <w:r w:rsidRPr="002C7442">
        <w:rPr>
          <w:rFonts w:ascii="Arial" w:eastAsiaTheme="minorHAnsi" w:hAnsi="Arial" w:cs="Arial"/>
          <w:sz w:val="21"/>
          <w:szCs w:val="21"/>
        </w:rPr>
        <w:t xml:space="preserve"> </w:t>
      </w:r>
      <w:r w:rsidRPr="002C7442">
        <w:rPr>
          <w:rFonts w:ascii="Arial" w:eastAsiaTheme="minorHAnsi" w:hAnsi="Arial" w:cs="Arial"/>
          <w:b/>
          <w:sz w:val="21"/>
          <w:szCs w:val="21"/>
          <w:u w:val="single"/>
        </w:rPr>
        <w:t>R$ 300,00 (trezentos) para cada pedido;</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7.6. </w:t>
      </w:r>
      <w:r w:rsidRPr="002C7442">
        <w:rPr>
          <w:rFonts w:ascii="Arial" w:hAnsi="Arial" w:cs="Arial"/>
          <w:sz w:val="21"/>
          <w:szCs w:val="21"/>
        </w:rPr>
        <w:t xml:space="preserve">Os produtos serão fornecidos conforme a demanda do Contratante, de forma fracionada ou não, conforme as necessidades do CIMERP, nos locais determinados pelos mesmos na Ordem de Compra/Autorização de Fornecimento;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7.7. </w:t>
      </w:r>
      <w:r w:rsidRPr="002C7442">
        <w:rPr>
          <w:rFonts w:ascii="Arial" w:hAnsi="Arial" w:cs="Arial"/>
          <w:sz w:val="21"/>
          <w:szCs w:val="21"/>
        </w:rPr>
        <w:t xml:space="preserve">Os produtos serão entregues de segunda a sexta-feira, exceto feriados, no horário das 08:00h às 17:00h. Qualquer entrega fora desse prazo será devolvida. O recebimento dos itens se dará pelo funcionário/servidor indicado como responsável;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7.8. </w:t>
      </w:r>
      <w:r w:rsidRPr="002C7442">
        <w:rPr>
          <w:rFonts w:ascii="Arial" w:hAnsi="Arial" w:cs="Arial"/>
          <w:sz w:val="21"/>
          <w:szCs w:val="21"/>
        </w:rPr>
        <w:t xml:space="preserve">Todas as notas fiscais deverão conter o número do lote/item de compra junto à discriminação do item, especificado na Autorização de Fornecimento, e o endereço do local de entrega, a fim de evitar possíveis trocas de mercadorias, sendo que a liberação da nota fiscal para fins de pagamento estará condicionada ao atendimento dessas exigências;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7.9. </w:t>
      </w:r>
      <w:r w:rsidRPr="002C7442">
        <w:rPr>
          <w:rFonts w:ascii="Arial" w:hAnsi="Arial" w:cs="Arial"/>
          <w:sz w:val="21"/>
          <w:szCs w:val="21"/>
        </w:rPr>
        <w:t xml:space="preserve">A empresa deverá fornecer os produtos na forma cotada na proposta, caso contrário ser-lhe-ão aplicadas as penalidades previstas neste Termo; excepcionalmente, mediante autorização prévia do CIMERP ou dos respectivos municípios participantes; </w:t>
      </w:r>
    </w:p>
    <w:p w:rsidR="00A50204" w:rsidRPr="002C7442" w:rsidRDefault="00A50204" w:rsidP="00A50204">
      <w:pPr>
        <w:tabs>
          <w:tab w:val="left" w:pos="-142"/>
        </w:tabs>
        <w:adjustRightInd w:val="0"/>
        <w:spacing w:after="0" w:line="360" w:lineRule="auto"/>
        <w:jc w:val="both"/>
        <w:rPr>
          <w:rFonts w:ascii="Arial" w:hAnsi="Arial" w:cs="Arial"/>
          <w:sz w:val="21"/>
          <w:szCs w:val="21"/>
        </w:rPr>
      </w:pPr>
      <w:r w:rsidRPr="002C7442">
        <w:rPr>
          <w:rFonts w:ascii="Arial" w:hAnsi="Arial" w:cs="Arial"/>
          <w:b/>
          <w:bCs/>
          <w:sz w:val="21"/>
          <w:szCs w:val="21"/>
        </w:rPr>
        <w:t xml:space="preserve">7.10. </w:t>
      </w:r>
      <w:r w:rsidRPr="002C7442">
        <w:rPr>
          <w:rFonts w:ascii="Arial" w:hAnsi="Arial" w:cs="Arial"/>
          <w:sz w:val="21"/>
          <w:szCs w:val="21"/>
        </w:rPr>
        <w:t>O recebimento dos produtos será feito inicialmente em caráter provisório. O aceite definitivo com a liberação da Nota Fiscal para pagamento está condicionado ao atendimento das exigências contidas neste Termo;</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7.11</w:t>
      </w:r>
      <w:r w:rsidRPr="002C7442">
        <w:rPr>
          <w:rFonts w:ascii="Arial" w:hAnsi="Arial" w:cs="Arial"/>
          <w:sz w:val="21"/>
          <w:szCs w:val="21"/>
        </w:rPr>
        <w:t xml:space="preserve">. Caso não cumpridas as exigências deste Termo, o Fornecedor será comunicado corrigir as falhas e defeitos nos produtos de acordo com as especificações constantes deste Termo, sem nenhum ônus para o Consórcio, e ficará sujeito às penalidades previstas neste Termo.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7.12</w:t>
      </w:r>
      <w:r w:rsidRPr="002C7442">
        <w:rPr>
          <w:rFonts w:ascii="Arial" w:hAnsi="Arial" w:cs="Arial"/>
          <w:sz w:val="21"/>
          <w:szCs w:val="21"/>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A50204" w:rsidRPr="002C7442" w:rsidRDefault="00A50204" w:rsidP="00A50204">
      <w:pPr>
        <w:adjustRightInd w:val="0"/>
        <w:spacing w:after="0" w:line="360" w:lineRule="auto"/>
        <w:jc w:val="both"/>
        <w:rPr>
          <w:rFonts w:ascii="Arial" w:hAnsi="Arial" w:cs="Arial"/>
          <w:sz w:val="21"/>
          <w:szCs w:val="21"/>
        </w:rPr>
      </w:pPr>
      <w:r w:rsidRPr="002C7442">
        <w:rPr>
          <w:rFonts w:ascii="Arial" w:hAnsi="Arial" w:cs="Arial"/>
          <w:b/>
          <w:bCs/>
          <w:sz w:val="21"/>
          <w:szCs w:val="21"/>
        </w:rPr>
        <w:t xml:space="preserve">7.13. </w:t>
      </w:r>
      <w:r w:rsidRPr="002C7442">
        <w:rPr>
          <w:rFonts w:ascii="Arial" w:hAnsi="Arial" w:cs="Arial"/>
          <w:sz w:val="21"/>
          <w:szCs w:val="21"/>
        </w:rPr>
        <w:t xml:space="preserve">O transporte do materiais, equipamento e operários deverá ser realizado em veículo apropriado;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sz w:val="21"/>
          <w:szCs w:val="21"/>
        </w:rPr>
        <w:t xml:space="preserve">7.14. A empresa deverá fornecer os produtos no </w:t>
      </w:r>
      <w:r w:rsidRPr="002C7442">
        <w:rPr>
          <w:rFonts w:ascii="Arial" w:hAnsi="Arial" w:cs="Arial"/>
          <w:b/>
          <w:sz w:val="21"/>
          <w:szCs w:val="21"/>
        </w:rPr>
        <w:t>prazo de 07 (sete) dias corridos contados do recebimento da ordem de fornecimento, n</w:t>
      </w:r>
      <w:r w:rsidRPr="002C7442">
        <w:rPr>
          <w:rFonts w:ascii="Arial" w:hAnsi="Arial" w:cs="Arial"/>
          <w:sz w:val="21"/>
          <w:szCs w:val="21"/>
        </w:rPr>
        <w:t xml:space="preserve">a data e horário estipulados pela secretaria solicitante;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sz w:val="21"/>
          <w:szCs w:val="21"/>
        </w:rPr>
        <w:t xml:space="preserve">7.15. Promover a substituição dos produtos que não atendam aos critérios definidos deverá ser imediata e sem custo adicional ao município. </w:t>
      </w:r>
    </w:p>
    <w:p w:rsidR="00A50204" w:rsidRPr="002C7442" w:rsidRDefault="00A50204" w:rsidP="00A50204">
      <w:pPr>
        <w:spacing w:after="0" w:line="360" w:lineRule="auto"/>
        <w:jc w:val="both"/>
        <w:rPr>
          <w:rFonts w:ascii="Arial" w:hAnsi="Arial" w:cs="Arial"/>
        </w:rPr>
      </w:pP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bCs/>
        </w:rPr>
        <w:t xml:space="preserve">8 - OBRIGAÇÕES DA CONTRATADA E DA CONTRATANTE </w:t>
      </w:r>
    </w:p>
    <w:p w:rsidR="00A50204" w:rsidRPr="002C7442" w:rsidRDefault="00A50204" w:rsidP="00A50204">
      <w:pPr>
        <w:autoSpaceDE w:val="0"/>
        <w:autoSpaceDN w:val="0"/>
        <w:adjustRightInd w:val="0"/>
        <w:spacing w:after="0" w:line="360" w:lineRule="auto"/>
        <w:jc w:val="both"/>
        <w:rPr>
          <w:rFonts w:ascii="Arial" w:hAnsi="Arial" w:cs="Arial"/>
          <w:b/>
        </w:rPr>
      </w:pPr>
      <w:r w:rsidRPr="002C7442">
        <w:rPr>
          <w:rFonts w:ascii="Arial" w:hAnsi="Arial" w:cs="Arial"/>
          <w:b/>
          <w:bCs/>
        </w:rPr>
        <w:t xml:space="preserve">8.1. </w:t>
      </w:r>
      <w:r w:rsidRPr="002C7442">
        <w:rPr>
          <w:rFonts w:ascii="Arial" w:hAnsi="Arial" w:cs="Arial"/>
          <w:b/>
        </w:rPr>
        <w:t xml:space="preserve">A contratada obriga-se a: </w:t>
      </w:r>
    </w:p>
    <w:p w:rsidR="00A50204" w:rsidRPr="002C7442" w:rsidRDefault="00A50204" w:rsidP="00A50204">
      <w:pPr>
        <w:spacing w:after="0" w:line="360" w:lineRule="auto"/>
        <w:jc w:val="both"/>
        <w:rPr>
          <w:rFonts w:ascii="Arial" w:hAnsi="Arial" w:cs="Arial"/>
        </w:rPr>
      </w:pPr>
      <w:r w:rsidRPr="002C7442">
        <w:rPr>
          <w:rFonts w:ascii="Arial" w:hAnsi="Arial" w:cs="Arial"/>
        </w:rPr>
        <w:t>a) efetuar a entrega do objeto licitado em perfeitas condições, no prazo e local indicados, em estrita observância às especificações contidas neste termo de referência, acompanhado da respectiva nota fiscal constando detalhadamente as indicações da marca, fabricante, modelo, tipo, procedência e prazo de garantia.</w:t>
      </w: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rPr>
        <w:t xml:space="preserve">b) responsabilizar-se pelos vícios e danos decorrentes do produto, de acordo com os artigos 12, 13, 18 e 26 do Código de Defesa do Consumidor (Lei nº 8.078/90), implicando na obrigação de, a critério do </w:t>
      </w:r>
      <w:r w:rsidRPr="002C7442">
        <w:rPr>
          <w:rFonts w:ascii="Arial" w:hAnsi="Arial" w:cs="Arial"/>
        </w:rPr>
        <w:lastRenderedPageBreak/>
        <w:t xml:space="preserve">CONTRATANTE, substituir, reparar, remover, ou reconstruir, às suas expensas, o prazo máximo de 7 (sete) dias, o objeto com avarias ou defeitos. </w:t>
      </w:r>
    </w:p>
    <w:p w:rsidR="00A50204" w:rsidRPr="002C7442" w:rsidRDefault="00A50204" w:rsidP="00A50204">
      <w:pPr>
        <w:spacing w:after="0" w:line="360" w:lineRule="auto"/>
        <w:jc w:val="both"/>
        <w:rPr>
          <w:rFonts w:ascii="Arial" w:hAnsi="Arial" w:cs="Arial"/>
        </w:rPr>
      </w:pPr>
      <w:r w:rsidRPr="002C7442">
        <w:rPr>
          <w:rFonts w:ascii="Arial" w:hAnsi="Arial" w:cs="Arial"/>
        </w:rPr>
        <w:t>c) atender prontamente a quaisquer exigências do CONTRATANTE, inerentes ao objeto nos limites da legislação aplicável.</w:t>
      </w: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rPr>
        <w:t xml:space="preserve">d) comunicar ao CONTRATANTE, no prazo máximo de 24 (vinte e quatro) horas que antecedem a data da entrega, quaisquer motivos que impossibilitem o cumprimento do prazo previsto, com a devida comprovação. </w:t>
      </w:r>
    </w:p>
    <w:p w:rsidR="00A50204" w:rsidRPr="002C7442" w:rsidRDefault="00A50204" w:rsidP="00A50204">
      <w:pPr>
        <w:spacing w:after="0" w:line="360" w:lineRule="auto"/>
        <w:jc w:val="both"/>
        <w:rPr>
          <w:rFonts w:ascii="Arial" w:hAnsi="Arial" w:cs="Arial"/>
        </w:rPr>
      </w:pPr>
      <w:r w:rsidRPr="002C7442">
        <w:rPr>
          <w:rFonts w:ascii="Arial" w:hAnsi="Arial" w:cs="Arial"/>
        </w:rPr>
        <w:t>e) manter-se durante toda a execução do contrato em compatibilidade com as obrigações assumidas, bem como com as condições de habilitação e qualificação exigidas para licitação.</w:t>
      </w: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rPr>
        <w:t xml:space="preserve">f) não transferir a terceiros, por qualquer forma, nem mesmo parcialmente, as obrigações assumidas, nem subcontratar quaisquer das prestações a que se está obrigada, exceto nas condições autorizadas no termo de referência ou na minuta do contrato. </w:t>
      </w:r>
    </w:p>
    <w:p w:rsidR="00A50204" w:rsidRPr="002C7442" w:rsidRDefault="00A50204" w:rsidP="00A50204">
      <w:pPr>
        <w:spacing w:after="0" w:line="360" w:lineRule="auto"/>
        <w:jc w:val="both"/>
        <w:rPr>
          <w:rFonts w:ascii="Arial" w:hAnsi="Arial" w:cs="Arial"/>
        </w:rPr>
      </w:pPr>
      <w:r w:rsidRPr="002C7442">
        <w:rPr>
          <w:rFonts w:ascii="Arial" w:hAnsi="Arial" w:cs="Arial"/>
        </w:rPr>
        <w:t>g) responsabilizar-se pelas despesas dos tributos, encargos trabalhistas, previdenciários, fiscais, comerciais, taxas, fretes, seguros, deslocamento de pessoal, prestação de garantia ou quaisquer outros que incidam ou venham a incidir na execução do objeto.</w:t>
      </w:r>
    </w:p>
    <w:p w:rsidR="00A50204" w:rsidRPr="002C7442" w:rsidRDefault="00A50204" w:rsidP="00A50204">
      <w:pPr>
        <w:spacing w:after="0" w:line="360" w:lineRule="auto"/>
        <w:jc w:val="both"/>
        <w:rPr>
          <w:rFonts w:ascii="Arial" w:hAnsi="Arial" w:cs="Arial"/>
          <w:b/>
        </w:rPr>
      </w:pPr>
      <w:r w:rsidRPr="002C7442">
        <w:rPr>
          <w:rFonts w:ascii="Arial" w:hAnsi="Arial" w:cs="Arial"/>
          <w:b/>
        </w:rPr>
        <w:t xml:space="preserve">8.2 – Das obrigações especificas:  </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I – Fornecer os produtos apenas mediante autorização do órgão responsável do CIMERP;</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II - Dar atendimento adequado e prestar as informações ao CIMERP sobre os produtos de maneira correta e nos prazos estabelecidos neste edital;</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III - Apresentar documento fiscal no prazo estipulado neste edital;</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IV - Manter todas as condições de habilitação exigidas no edital durante todo o período em que se mantiver credenciado;</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 xml:space="preserve">V - Comunicar ao CIMERP, por escrito e com antecedência mínima de </w:t>
      </w:r>
      <w:r w:rsidRPr="002C7442">
        <w:rPr>
          <w:rFonts w:ascii="Arial" w:hAnsi="Arial" w:cs="Arial"/>
        </w:rPr>
        <w:t>24 (vinte e quatro) horas</w:t>
      </w:r>
      <w:r w:rsidRPr="002C7442">
        <w:rPr>
          <w:rFonts w:ascii="Arial" w:hAnsi="Arial" w:cs="Arial"/>
          <w:bdr w:val="none" w:sz="0" w:space="0" w:color="auto" w:frame="1"/>
        </w:rPr>
        <w:t>, os motivos de ordem técnica que impossibilitem o fornecimento dos produtos ou quando verificar condições inadequadas ou a iminência de fatos que possam prejudicar o fornecimento dos produtos;</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VI - Responsabilizar-se integralmente pela qualidade e responsabilidade técnica dos produtos fornecidos;</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VII – Fornecer os produtos de forma direta, sem transferência de responsabilidade ou subcontratação;</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VIII - Prestar prontamente todos os esclarecimentos que forem solicitados pelo CIMERP e atender e/ou responder as reclamações relativas aos produtos fornecidos;</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IX - Assumir o pagamento de todos os tributos, taxas, contribuições previdenciárias e trabalhistas e todas as despesas incidentes sobre os produtos fornecidos e/ou necessárias ao cumprimento do objeto licitado;</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X - Assumir as despesas com alimentação, transporte e hospedagem de toda a equipe;</w:t>
      </w:r>
    </w:p>
    <w:p w:rsidR="00A50204" w:rsidRPr="002C7442" w:rsidRDefault="00A50204" w:rsidP="00A50204">
      <w:pPr>
        <w:shd w:val="clear" w:color="auto" w:fill="FFFFFF"/>
        <w:spacing w:after="0" w:line="360" w:lineRule="auto"/>
        <w:jc w:val="both"/>
        <w:textAlignment w:val="baseline"/>
        <w:rPr>
          <w:rFonts w:ascii="Arial" w:hAnsi="Arial" w:cs="Arial"/>
          <w:bdr w:val="none" w:sz="0" w:space="0" w:color="auto" w:frame="1"/>
        </w:rPr>
      </w:pPr>
      <w:r w:rsidRPr="002C7442">
        <w:rPr>
          <w:rFonts w:ascii="Arial" w:hAnsi="Arial" w:cs="Arial"/>
          <w:bdr w:val="none" w:sz="0" w:space="0" w:color="auto" w:frame="1"/>
        </w:rPr>
        <w:t>XI - Emitir a nota fiscal de forma individualizada por município;</w:t>
      </w:r>
    </w:p>
    <w:p w:rsidR="00A50204" w:rsidRPr="002C7442" w:rsidRDefault="00A50204" w:rsidP="00A50204">
      <w:pPr>
        <w:spacing w:after="0" w:line="360" w:lineRule="auto"/>
        <w:jc w:val="both"/>
        <w:rPr>
          <w:rFonts w:ascii="Arial" w:hAnsi="Arial" w:cs="Arial"/>
          <w:b/>
        </w:rPr>
      </w:pPr>
      <w:r w:rsidRPr="002C7442">
        <w:rPr>
          <w:rFonts w:ascii="Arial" w:hAnsi="Arial" w:cs="Arial"/>
          <w:b/>
        </w:rPr>
        <w:t xml:space="preserve">8.3 – Das condições para a fornecimento dos produtos:  </w:t>
      </w:r>
    </w:p>
    <w:p w:rsidR="00A50204" w:rsidRPr="002C7442" w:rsidRDefault="00A50204" w:rsidP="00A50204">
      <w:pPr>
        <w:spacing w:after="0" w:line="360" w:lineRule="auto"/>
        <w:jc w:val="both"/>
        <w:rPr>
          <w:rFonts w:ascii="Arial" w:hAnsi="Arial" w:cs="Arial"/>
        </w:rPr>
      </w:pPr>
      <w:r w:rsidRPr="002C7442">
        <w:rPr>
          <w:rFonts w:ascii="Arial" w:hAnsi="Arial" w:cs="Arial"/>
        </w:rPr>
        <w:t xml:space="preserve">8.3.1 – Caberá a empresa desenvolver as seguintes atividades: </w:t>
      </w:r>
    </w:p>
    <w:p w:rsidR="00A50204" w:rsidRPr="002C7442" w:rsidRDefault="00A50204" w:rsidP="00A50204">
      <w:pPr>
        <w:spacing w:after="0" w:line="360" w:lineRule="auto"/>
        <w:jc w:val="both"/>
        <w:rPr>
          <w:rFonts w:ascii="Arial" w:hAnsi="Arial" w:cs="Arial"/>
          <w:sz w:val="21"/>
          <w:szCs w:val="21"/>
          <w:shd w:val="clear" w:color="auto" w:fill="FFFFFF"/>
        </w:rPr>
      </w:pPr>
      <w:r w:rsidRPr="002C7442">
        <w:rPr>
          <w:rFonts w:ascii="Arial" w:hAnsi="Arial" w:cs="Arial"/>
          <w:sz w:val="21"/>
          <w:szCs w:val="21"/>
          <w:shd w:val="clear" w:color="auto" w:fill="FFFFFF"/>
        </w:rPr>
        <w:t xml:space="preserve">a) - Fornecimento de todo o material necessário para o fornecimento dos produtos; </w:t>
      </w:r>
    </w:p>
    <w:p w:rsidR="00A50204" w:rsidRPr="002C7442" w:rsidRDefault="00A50204" w:rsidP="00A50204">
      <w:pPr>
        <w:spacing w:after="0" w:line="360" w:lineRule="auto"/>
        <w:jc w:val="both"/>
        <w:rPr>
          <w:rFonts w:ascii="Arial" w:hAnsi="Arial" w:cs="Arial"/>
          <w:sz w:val="21"/>
          <w:szCs w:val="21"/>
          <w:shd w:val="clear" w:color="auto" w:fill="FFFFFF"/>
        </w:rPr>
      </w:pPr>
      <w:r w:rsidRPr="002C7442">
        <w:rPr>
          <w:rFonts w:ascii="Arial" w:hAnsi="Arial" w:cs="Arial"/>
          <w:sz w:val="21"/>
          <w:szCs w:val="21"/>
          <w:shd w:val="clear" w:color="auto" w:fill="FFFFFF"/>
        </w:rPr>
        <w:lastRenderedPageBreak/>
        <w:t xml:space="preserve">b) - Oferecimento de garantia dos </w:t>
      </w:r>
      <w:r w:rsidRPr="002C7442">
        <w:rPr>
          <w:rFonts w:ascii="Arial" w:hAnsi="Arial" w:cs="Arial"/>
          <w:sz w:val="21"/>
          <w:szCs w:val="21"/>
        </w:rPr>
        <w:t>produtos</w:t>
      </w:r>
      <w:r w:rsidRPr="002C7442">
        <w:rPr>
          <w:rFonts w:ascii="Arial" w:hAnsi="Arial" w:cs="Arial"/>
          <w:sz w:val="21"/>
          <w:szCs w:val="21"/>
          <w:shd w:val="clear" w:color="auto" w:fill="FFFFFF"/>
        </w:rPr>
        <w:t xml:space="preserve"> fornecidos; </w:t>
      </w:r>
    </w:p>
    <w:p w:rsidR="00A50204" w:rsidRPr="002C7442" w:rsidRDefault="00A50204" w:rsidP="00A50204">
      <w:pPr>
        <w:spacing w:after="0" w:line="360" w:lineRule="auto"/>
        <w:jc w:val="both"/>
        <w:rPr>
          <w:rFonts w:ascii="Arial" w:hAnsi="Arial" w:cs="Arial"/>
          <w:sz w:val="21"/>
          <w:szCs w:val="21"/>
          <w:shd w:val="clear" w:color="auto" w:fill="FFFFFF"/>
        </w:rPr>
      </w:pPr>
      <w:r w:rsidRPr="002C7442">
        <w:rPr>
          <w:rFonts w:ascii="Arial" w:hAnsi="Arial" w:cs="Arial"/>
          <w:sz w:val="21"/>
          <w:szCs w:val="21"/>
          <w:shd w:val="clear" w:color="auto" w:fill="FFFFFF"/>
        </w:rPr>
        <w:t xml:space="preserve">c) - Utilização de materiais de qualidade;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sz w:val="21"/>
          <w:szCs w:val="21"/>
        </w:rPr>
        <w:t xml:space="preserve">d) – Realizar o transporte, descarga dos produtos;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sz w:val="21"/>
          <w:szCs w:val="21"/>
        </w:rPr>
        <w:t xml:space="preserve">e) – Realizar a montagem dos produtos descritos nos itens 03, 04, 05, 06, 07 e 11. </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sz w:val="21"/>
          <w:szCs w:val="21"/>
        </w:rPr>
        <w:t xml:space="preserve">f) - Iniciar o fornecimento dos produtos no prazo máximo de até 07 (sete) dias corridos contados da ordem de fornecimento; </w:t>
      </w:r>
    </w:p>
    <w:p w:rsidR="00A50204" w:rsidRPr="002C7442" w:rsidRDefault="00A50204" w:rsidP="00A50204">
      <w:pPr>
        <w:spacing w:after="0" w:line="360" w:lineRule="auto"/>
        <w:jc w:val="both"/>
        <w:rPr>
          <w:rFonts w:ascii="Arial" w:hAnsi="Arial" w:cs="Arial"/>
          <w:sz w:val="21"/>
          <w:szCs w:val="21"/>
          <w:shd w:val="clear" w:color="auto" w:fill="FFFFFF"/>
        </w:rPr>
      </w:pPr>
      <w:r w:rsidRPr="002C7442">
        <w:rPr>
          <w:rFonts w:ascii="Arial" w:hAnsi="Arial" w:cs="Arial"/>
          <w:sz w:val="21"/>
          <w:szCs w:val="21"/>
        </w:rPr>
        <w:t xml:space="preserve">g) – </w:t>
      </w:r>
      <w:r w:rsidRPr="002C7442">
        <w:rPr>
          <w:rFonts w:ascii="Arial" w:hAnsi="Arial" w:cs="Arial"/>
          <w:sz w:val="21"/>
          <w:szCs w:val="21"/>
          <w:shd w:val="clear" w:color="auto" w:fill="FFFFFF"/>
        </w:rPr>
        <w:t>Todos materiais, maquinas e equipamentos necessários para a execução do objeto da licitação deverão ser disponibilizadas pela Contratada.</w:t>
      </w:r>
    </w:p>
    <w:p w:rsidR="00A50204" w:rsidRPr="002C7442" w:rsidRDefault="00A50204" w:rsidP="00A50204">
      <w:pPr>
        <w:spacing w:after="0" w:line="360" w:lineRule="auto"/>
        <w:jc w:val="both"/>
        <w:rPr>
          <w:rFonts w:ascii="Arial" w:hAnsi="Arial" w:cs="Arial"/>
          <w:sz w:val="21"/>
          <w:szCs w:val="21"/>
        </w:rPr>
      </w:pPr>
      <w:r w:rsidRPr="002C7442">
        <w:rPr>
          <w:rFonts w:ascii="Arial" w:hAnsi="Arial" w:cs="Arial"/>
          <w:sz w:val="21"/>
          <w:szCs w:val="21"/>
          <w:shd w:val="clear" w:color="auto" w:fill="FFFFFF"/>
        </w:rPr>
        <w:t xml:space="preserve">h) - </w:t>
      </w:r>
      <w:r w:rsidRPr="002C7442">
        <w:rPr>
          <w:rFonts w:ascii="Arial" w:hAnsi="Arial" w:cs="Arial"/>
          <w:sz w:val="21"/>
          <w:szCs w:val="21"/>
        </w:rPr>
        <w:t xml:space="preserve">O transporte, hospedagem, alimentação, taxas, encargos fiscais e tributários serão de inteira responsabilidade da contratada. </w:t>
      </w:r>
    </w:p>
    <w:p w:rsidR="00A50204" w:rsidRPr="002C7442" w:rsidRDefault="00A50204" w:rsidP="00A50204">
      <w:pPr>
        <w:spacing w:after="0" w:line="360" w:lineRule="auto"/>
        <w:jc w:val="both"/>
        <w:rPr>
          <w:rFonts w:ascii="Arial" w:hAnsi="Arial" w:cs="Arial"/>
          <w:sz w:val="21"/>
          <w:szCs w:val="21"/>
          <w:shd w:val="clear" w:color="auto" w:fill="FFFFFF"/>
        </w:rPr>
      </w:pPr>
      <w:r w:rsidRPr="002C7442">
        <w:rPr>
          <w:rFonts w:ascii="Arial" w:hAnsi="Arial" w:cs="Arial"/>
          <w:sz w:val="21"/>
          <w:szCs w:val="21"/>
        </w:rPr>
        <w:t xml:space="preserve">i) – Disponibilizar a mão de obra e os materiais necessários para o </w:t>
      </w:r>
      <w:r w:rsidRPr="002C7442">
        <w:rPr>
          <w:rFonts w:ascii="Arial" w:hAnsi="Arial" w:cs="Arial"/>
          <w:sz w:val="21"/>
          <w:szCs w:val="21"/>
          <w:shd w:val="clear" w:color="auto" w:fill="FFFFFF"/>
        </w:rPr>
        <w:t xml:space="preserve">fornecimento dos produtos; </w:t>
      </w:r>
    </w:p>
    <w:p w:rsidR="00A50204" w:rsidRPr="002C7442" w:rsidRDefault="00A50204" w:rsidP="00A50204">
      <w:pPr>
        <w:spacing w:after="0" w:line="360" w:lineRule="auto"/>
        <w:jc w:val="both"/>
        <w:rPr>
          <w:rFonts w:ascii="Arial" w:hAnsi="Arial" w:cs="Arial"/>
          <w:b/>
        </w:rPr>
      </w:pPr>
      <w:r w:rsidRPr="002C7442">
        <w:rPr>
          <w:rFonts w:ascii="Arial" w:hAnsi="Arial" w:cs="Arial"/>
          <w:b/>
          <w:bCs/>
        </w:rPr>
        <w:t xml:space="preserve">8.4. </w:t>
      </w:r>
      <w:r w:rsidRPr="002C7442">
        <w:rPr>
          <w:rFonts w:ascii="Arial" w:hAnsi="Arial" w:cs="Arial"/>
          <w:b/>
        </w:rPr>
        <w:t xml:space="preserve">A contratante obriga-se a: </w:t>
      </w:r>
    </w:p>
    <w:p w:rsidR="00A50204" w:rsidRPr="002C7442" w:rsidRDefault="00A50204" w:rsidP="00A50204">
      <w:pPr>
        <w:spacing w:after="0" w:line="360" w:lineRule="auto"/>
        <w:jc w:val="both"/>
        <w:rPr>
          <w:rFonts w:ascii="Arial" w:hAnsi="Arial" w:cs="Arial"/>
        </w:rPr>
      </w:pPr>
      <w:r w:rsidRPr="002C7442">
        <w:rPr>
          <w:rFonts w:ascii="Arial" w:hAnsi="Arial" w:cs="Arial"/>
        </w:rPr>
        <w:t xml:space="preserve">8.4.1.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rsidR="00A50204" w:rsidRPr="002C7442" w:rsidRDefault="00A50204" w:rsidP="00A50204">
      <w:pPr>
        <w:spacing w:after="0" w:line="360" w:lineRule="auto"/>
        <w:jc w:val="both"/>
        <w:rPr>
          <w:rFonts w:ascii="Arial" w:hAnsi="Arial" w:cs="Arial"/>
        </w:rPr>
      </w:pPr>
      <w:r w:rsidRPr="002C7442">
        <w:rPr>
          <w:rFonts w:ascii="Arial" w:hAnsi="Arial" w:cs="Arial"/>
        </w:rPr>
        <w:t xml:space="preserve">8.4.2. Efetuar o pagamento na forma e prazo pactuados. </w:t>
      </w:r>
    </w:p>
    <w:p w:rsidR="00A50204" w:rsidRPr="002C7442" w:rsidRDefault="00A50204" w:rsidP="00A50204">
      <w:pPr>
        <w:spacing w:after="0" w:line="360" w:lineRule="auto"/>
        <w:jc w:val="both"/>
        <w:rPr>
          <w:rFonts w:ascii="Arial" w:hAnsi="Arial" w:cs="Arial"/>
        </w:rPr>
      </w:pPr>
      <w:r w:rsidRPr="002C7442">
        <w:rPr>
          <w:rFonts w:ascii="Arial" w:hAnsi="Arial" w:cs="Arial"/>
        </w:rPr>
        <w:t xml:space="preserve">8.4.3. Proporcionar todas as facilidades para que a empresa possa fornecer os produtos dentro das normas deste Termo de Referência. </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bdr w:val="none" w:sz="0" w:space="0" w:color="auto" w:frame="1"/>
        </w:rPr>
        <w:t>8.4.4. Emitir nota de empenho observando-se a tabela de preços definida no edital;</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rPr>
        <w:t>8.4.5</w:t>
      </w:r>
      <w:r w:rsidRPr="002C7442">
        <w:rPr>
          <w:rFonts w:ascii="Arial" w:hAnsi="Arial" w:cs="Arial"/>
          <w:bdr w:val="none" w:sz="0" w:space="0" w:color="auto" w:frame="1"/>
        </w:rPr>
        <w:t>. Efetuar o pagamento ao contratado em função dos produtos fornecidos de acordo com os valores constantes na ata de registro de preços;</w:t>
      </w:r>
    </w:p>
    <w:p w:rsidR="00A50204" w:rsidRPr="002C7442" w:rsidRDefault="00A50204" w:rsidP="00A50204">
      <w:pPr>
        <w:shd w:val="clear" w:color="auto" w:fill="FFFFFF"/>
        <w:spacing w:after="0" w:line="360" w:lineRule="auto"/>
        <w:jc w:val="both"/>
        <w:textAlignment w:val="baseline"/>
        <w:rPr>
          <w:rFonts w:ascii="Arial" w:hAnsi="Arial" w:cs="Arial"/>
        </w:rPr>
      </w:pPr>
      <w:r w:rsidRPr="002C7442">
        <w:rPr>
          <w:rFonts w:ascii="Arial" w:hAnsi="Arial" w:cs="Arial"/>
        </w:rPr>
        <w:t>8.4</w:t>
      </w:r>
      <w:r w:rsidRPr="002C7442">
        <w:rPr>
          <w:rFonts w:ascii="Arial" w:hAnsi="Arial" w:cs="Arial"/>
          <w:bdr w:val="none" w:sz="0" w:space="0" w:color="auto" w:frame="1"/>
        </w:rPr>
        <w:t>.6. Efetuar conferência técnica e administrativa das notas fiscais e relações dos produtos fornecidos;</w:t>
      </w:r>
    </w:p>
    <w:p w:rsidR="00A50204" w:rsidRPr="002C7442" w:rsidRDefault="00A50204" w:rsidP="00A50204">
      <w:pPr>
        <w:shd w:val="clear" w:color="auto" w:fill="FFFFFF"/>
        <w:spacing w:after="0" w:line="360" w:lineRule="auto"/>
        <w:jc w:val="both"/>
        <w:textAlignment w:val="baseline"/>
        <w:rPr>
          <w:rFonts w:ascii="Arial" w:hAnsi="Arial" w:cs="Arial"/>
          <w:bdr w:val="none" w:sz="0" w:space="0" w:color="auto" w:frame="1"/>
        </w:rPr>
      </w:pPr>
      <w:r w:rsidRPr="002C7442">
        <w:rPr>
          <w:rFonts w:ascii="Arial" w:hAnsi="Arial" w:cs="Arial"/>
        </w:rPr>
        <w:t>8.4</w:t>
      </w:r>
      <w:r w:rsidRPr="002C7442">
        <w:rPr>
          <w:rFonts w:ascii="Arial" w:hAnsi="Arial" w:cs="Arial"/>
          <w:bdr w:val="none" w:sz="0" w:space="0" w:color="auto" w:frame="1"/>
        </w:rPr>
        <w:t>.7. Fiscalizar o cumprimento das disposições deste edital;</w:t>
      </w:r>
    </w:p>
    <w:p w:rsidR="00A50204" w:rsidRPr="002C7442" w:rsidRDefault="00A50204" w:rsidP="00A50204">
      <w:pPr>
        <w:autoSpaceDE w:val="0"/>
        <w:autoSpaceDN w:val="0"/>
        <w:adjustRightInd w:val="0"/>
        <w:spacing w:after="0" w:line="360" w:lineRule="auto"/>
        <w:jc w:val="both"/>
        <w:rPr>
          <w:rFonts w:ascii="Arial" w:hAnsi="Arial" w:cs="Arial"/>
          <w:b/>
          <w:bCs/>
        </w:rPr>
      </w:pP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bCs/>
        </w:rPr>
        <w:t xml:space="preserve">9 – RESPONSÁVEL (IS) PELA GESTÃO DO CONTRATO/ATA DE REGISTRO DE PREÇOS </w:t>
      </w: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rPr>
        <w:t xml:space="preserve">Ficará a cargo do Consorcio designar o fiscal e o gestor do contrato quanto da celebração do contrato com a empresa vencedora. </w:t>
      </w: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rPr>
        <w:t>FISCAL DO CONTRATO</w:t>
      </w:r>
      <w:r w:rsidRPr="002C7442">
        <w:rPr>
          <w:rFonts w:ascii="Arial" w:hAnsi="Arial" w:cs="Arial"/>
        </w:rPr>
        <w:t>:</w:t>
      </w:r>
      <w:r w:rsidR="002C7442" w:rsidRPr="002C7442">
        <w:rPr>
          <w:rFonts w:ascii="Arial" w:hAnsi="Arial" w:cs="Arial"/>
        </w:rPr>
        <w:t xml:space="preserve"> Aline Vieira Cascardo Miranda</w:t>
      </w: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rPr>
        <w:t>GESTOR DO CONTRATO</w:t>
      </w:r>
      <w:r w:rsidRPr="002C7442">
        <w:rPr>
          <w:rFonts w:ascii="Arial" w:hAnsi="Arial" w:cs="Arial"/>
        </w:rPr>
        <w:t xml:space="preserve">: </w:t>
      </w:r>
      <w:r w:rsidR="002C7442" w:rsidRPr="002C7442">
        <w:rPr>
          <w:rFonts w:ascii="Arial" w:hAnsi="Arial" w:cs="Arial"/>
        </w:rPr>
        <w:t>Rodrigo Fernandes Pereira</w:t>
      </w:r>
    </w:p>
    <w:p w:rsidR="00A50204" w:rsidRPr="002C7442" w:rsidRDefault="00A50204" w:rsidP="00A50204">
      <w:pPr>
        <w:autoSpaceDE w:val="0"/>
        <w:autoSpaceDN w:val="0"/>
        <w:adjustRightInd w:val="0"/>
        <w:spacing w:after="0" w:line="360" w:lineRule="auto"/>
        <w:jc w:val="both"/>
        <w:rPr>
          <w:rFonts w:ascii="Arial" w:hAnsi="Arial" w:cs="Arial"/>
        </w:rPr>
      </w:pPr>
    </w:p>
    <w:p w:rsidR="00A50204" w:rsidRPr="002C7442" w:rsidRDefault="00A50204" w:rsidP="00A50204">
      <w:pPr>
        <w:autoSpaceDE w:val="0"/>
        <w:autoSpaceDN w:val="0"/>
        <w:adjustRightInd w:val="0"/>
        <w:spacing w:after="0" w:line="360" w:lineRule="auto"/>
        <w:jc w:val="both"/>
        <w:rPr>
          <w:rFonts w:ascii="Arial" w:hAnsi="Arial" w:cs="Arial"/>
        </w:rPr>
      </w:pPr>
      <w:r w:rsidRPr="002C7442">
        <w:rPr>
          <w:rFonts w:ascii="Arial" w:hAnsi="Arial" w:cs="Arial"/>
          <w:b/>
          <w:bCs/>
        </w:rPr>
        <w:t xml:space="preserve">10 – DO PAGAMENTO </w:t>
      </w:r>
    </w:p>
    <w:p w:rsidR="00A50204" w:rsidRPr="002C7442" w:rsidRDefault="00A50204" w:rsidP="00A50204">
      <w:pPr>
        <w:tabs>
          <w:tab w:val="left" w:pos="1490"/>
        </w:tabs>
        <w:spacing w:after="0" w:line="360" w:lineRule="auto"/>
        <w:jc w:val="both"/>
        <w:rPr>
          <w:rFonts w:ascii="Arial" w:hAnsi="Arial" w:cs="Arial"/>
        </w:rPr>
      </w:pPr>
      <w:r w:rsidRPr="002C7442">
        <w:rPr>
          <w:rFonts w:ascii="Arial" w:hAnsi="Arial" w:cs="Arial"/>
        </w:rPr>
        <w:t xml:space="preserve">10.1. Os pagamentos serão </w:t>
      </w:r>
      <w:r w:rsidRPr="002C7442">
        <w:rPr>
          <w:rFonts w:ascii="Arial" w:hAnsi="Arial" w:cs="Arial"/>
          <w:b/>
        </w:rPr>
        <w:t>efetuados</w:t>
      </w:r>
      <w:r w:rsidRPr="002C7442">
        <w:rPr>
          <w:rFonts w:ascii="Arial" w:hAnsi="Arial" w:cs="Arial"/>
        </w:rPr>
        <w:t xml:space="preserve"> através de depósito na conta corrente da empresa, no</w:t>
      </w:r>
      <w:r w:rsidRPr="002C7442">
        <w:rPr>
          <w:rFonts w:ascii="Arial" w:hAnsi="Arial" w:cs="Arial"/>
          <w:spacing w:val="1"/>
        </w:rPr>
        <w:t xml:space="preserve"> </w:t>
      </w:r>
      <w:r w:rsidRPr="002C7442">
        <w:rPr>
          <w:rFonts w:ascii="Arial" w:hAnsi="Arial" w:cs="Arial"/>
        </w:rPr>
        <w:t>Banco a ser informado no ato da assinatura da ata, no prazo máximo de até 30 (trinta) dias a</w:t>
      </w:r>
      <w:r w:rsidRPr="002C7442">
        <w:rPr>
          <w:rFonts w:ascii="Arial" w:hAnsi="Arial" w:cs="Arial"/>
          <w:spacing w:val="1"/>
        </w:rPr>
        <w:t xml:space="preserve"> </w:t>
      </w:r>
      <w:r w:rsidRPr="002C7442">
        <w:rPr>
          <w:rFonts w:ascii="Arial" w:hAnsi="Arial" w:cs="Arial"/>
        </w:rPr>
        <w:t>contar do fornecimento do produto, mediante apresentação das notas fiscais devidamente</w:t>
      </w:r>
      <w:r w:rsidRPr="002C7442">
        <w:rPr>
          <w:rFonts w:ascii="Arial" w:hAnsi="Arial" w:cs="Arial"/>
          <w:spacing w:val="1"/>
        </w:rPr>
        <w:t xml:space="preserve"> </w:t>
      </w:r>
      <w:r w:rsidRPr="002C7442">
        <w:rPr>
          <w:rFonts w:ascii="Arial" w:hAnsi="Arial" w:cs="Arial"/>
        </w:rPr>
        <w:t>atestadas</w:t>
      </w:r>
      <w:r w:rsidRPr="002C7442">
        <w:rPr>
          <w:rFonts w:ascii="Arial" w:hAnsi="Arial" w:cs="Arial"/>
          <w:spacing w:val="1"/>
        </w:rPr>
        <w:t xml:space="preserve"> </w:t>
      </w:r>
      <w:r w:rsidRPr="002C7442">
        <w:rPr>
          <w:rFonts w:ascii="Arial" w:hAnsi="Arial" w:cs="Arial"/>
        </w:rPr>
        <w:t>pela Fiscalização</w:t>
      </w:r>
      <w:r w:rsidRPr="002C7442">
        <w:rPr>
          <w:rFonts w:ascii="Arial" w:hAnsi="Arial" w:cs="Arial"/>
          <w:spacing w:val="1"/>
        </w:rPr>
        <w:t xml:space="preserve"> </w:t>
      </w:r>
      <w:r w:rsidRPr="002C7442">
        <w:rPr>
          <w:rFonts w:ascii="Arial" w:hAnsi="Arial" w:cs="Arial"/>
        </w:rPr>
        <w:t>da</w:t>
      </w:r>
      <w:r w:rsidRPr="002C7442">
        <w:rPr>
          <w:rFonts w:ascii="Arial" w:hAnsi="Arial" w:cs="Arial"/>
          <w:spacing w:val="1"/>
        </w:rPr>
        <w:t xml:space="preserve"> </w:t>
      </w:r>
      <w:r w:rsidRPr="002C7442">
        <w:rPr>
          <w:rFonts w:ascii="Arial" w:hAnsi="Arial" w:cs="Arial"/>
        </w:rPr>
        <w:t>Prefeitura.</w:t>
      </w:r>
    </w:p>
    <w:p w:rsidR="00A50204" w:rsidRPr="002C7442" w:rsidRDefault="00A50204" w:rsidP="00A50204">
      <w:pPr>
        <w:pStyle w:val="PargrafodaLista"/>
        <w:tabs>
          <w:tab w:val="left" w:pos="709"/>
        </w:tabs>
        <w:spacing w:line="360" w:lineRule="auto"/>
        <w:ind w:left="0"/>
        <w:mirrorIndents/>
        <w:jc w:val="both"/>
        <w:rPr>
          <w:rFonts w:ascii="Arial" w:hAnsi="Arial" w:cs="Arial"/>
          <w:sz w:val="22"/>
          <w:szCs w:val="22"/>
        </w:rPr>
      </w:pPr>
      <w:r w:rsidRPr="002C7442">
        <w:rPr>
          <w:rFonts w:ascii="Arial" w:hAnsi="Arial" w:cs="Arial"/>
          <w:sz w:val="22"/>
          <w:szCs w:val="22"/>
        </w:rPr>
        <w:lastRenderedPageBreak/>
        <w:t xml:space="preserve">  10.2.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10.3. Ao receber a nota fiscal, a fiscalização passará a conferir a perfeita adequação da nota fiscal aos produtos fornecidos ao poder público.</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10.4. Com o recebimento da nota fiscal, o atestado positivo emitido pela fiscalização contratual e a aprovação pela SMF/Contabilidade considerar-se-á liquidada a despesa.</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10.5. O pagamento à contratada será realizado no prazo de ATÉ 30(trinta) dias após o recebimento da nota fiscal e do atestado da Contabilidade.</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10.6. O prazo de pagamento previsto no item acima não transcorrerá caso verificado inconformidades na nota fiscal apresentada.</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10.7. Em recaindo o dia de pagamento no sábado, domingo ou feriado, o pagamento será efetuado no primeiro dia útil subsequente ao mesmo.</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10.8. O pagamento será efetuado em Conta Bancária indicada pela CONTRATADA, de sua titularidade ou de representante legal, previamente credenciado perante a Administração Pública.</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10.9. Caso se verifique erro nas notais fiscais, o pagamento será sustado até que providências pertinentes sejam tomadas por parte da CONTRATADA.</w:t>
      </w:r>
    </w:p>
    <w:p w:rsidR="00A50204" w:rsidRPr="002C7442" w:rsidRDefault="00A50204" w:rsidP="00A50204">
      <w:pPr>
        <w:pStyle w:val="PargrafodaLista"/>
        <w:tabs>
          <w:tab w:val="left" w:pos="-709"/>
        </w:tabs>
        <w:spacing w:line="360" w:lineRule="auto"/>
        <w:ind w:left="0"/>
        <w:jc w:val="both"/>
        <w:rPr>
          <w:rFonts w:ascii="Arial" w:hAnsi="Arial" w:cs="Arial"/>
          <w:sz w:val="22"/>
          <w:szCs w:val="22"/>
        </w:rPr>
      </w:pPr>
      <w:r w:rsidRPr="002C7442">
        <w:rPr>
          <w:rFonts w:ascii="Arial" w:hAnsi="Arial" w:cs="Arial"/>
          <w:sz w:val="22"/>
          <w:szCs w:val="22"/>
        </w:rPr>
        <w:t>10.10. Em caso de não cumprimento pela CONTRATADA de disposição contratual, os pagamentos poderão ficar retidos até posterior solução, sem prejuízos de quaisquer outras disposições contratuais.</w:t>
      </w:r>
    </w:p>
    <w:p w:rsidR="00A50204" w:rsidRPr="002C7442" w:rsidRDefault="00A50204" w:rsidP="00A50204">
      <w:pPr>
        <w:pStyle w:val="PargrafodaLista"/>
        <w:tabs>
          <w:tab w:val="left" w:pos="-709"/>
        </w:tabs>
        <w:spacing w:line="360" w:lineRule="auto"/>
        <w:ind w:left="0"/>
        <w:contextualSpacing w:val="0"/>
        <w:jc w:val="both"/>
        <w:rPr>
          <w:rFonts w:ascii="Arial" w:hAnsi="Arial" w:cs="Arial"/>
          <w:sz w:val="22"/>
          <w:szCs w:val="22"/>
        </w:rPr>
      </w:pPr>
      <w:r w:rsidRPr="002C7442">
        <w:rPr>
          <w:rFonts w:ascii="Arial" w:hAnsi="Arial" w:cs="Arial"/>
          <w:sz w:val="22"/>
          <w:szCs w:val="22"/>
        </w:rPr>
        <w:t>10.11. Os pagamentos poderão ser retidos, quando houver incidência de ação judicial em que o Município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A50204" w:rsidRPr="002C7442" w:rsidRDefault="00A50204" w:rsidP="00A50204">
      <w:pPr>
        <w:pStyle w:val="PargrafodaLista"/>
        <w:tabs>
          <w:tab w:val="left" w:pos="-709"/>
        </w:tabs>
        <w:spacing w:line="360" w:lineRule="auto"/>
        <w:ind w:left="0"/>
        <w:contextualSpacing w:val="0"/>
        <w:jc w:val="center"/>
        <w:rPr>
          <w:rFonts w:ascii="Arial" w:hAnsi="Arial" w:cs="Arial"/>
          <w:b/>
          <w:sz w:val="22"/>
          <w:szCs w:val="22"/>
        </w:rPr>
      </w:pPr>
      <w:r w:rsidRPr="002C7442">
        <w:rPr>
          <w:rFonts w:ascii="Arial" w:hAnsi="Arial" w:cs="Arial"/>
          <w:b/>
          <w:sz w:val="22"/>
          <w:szCs w:val="22"/>
        </w:rPr>
        <w:t xml:space="preserve">Muriaé em </w:t>
      </w:r>
      <w:r w:rsidR="002C7442" w:rsidRPr="002C7442">
        <w:rPr>
          <w:rFonts w:ascii="Arial" w:hAnsi="Arial" w:cs="Arial"/>
          <w:b/>
          <w:sz w:val="22"/>
          <w:szCs w:val="22"/>
        </w:rPr>
        <w:t>26</w:t>
      </w:r>
      <w:r w:rsidRPr="002C7442">
        <w:rPr>
          <w:rFonts w:ascii="Arial" w:hAnsi="Arial" w:cs="Arial"/>
          <w:b/>
          <w:sz w:val="22"/>
          <w:szCs w:val="22"/>
        </w:rPr>
        <w:t xml:space="preserve"> de </w:t>
      </w:r>
      <w:r w:rsidR="002C7442" w:rsidRPr="002C7442">
        <w:rPr>
          <w:rFonts w:ascii="Arial" w:hAnsi="Arial" w:cs="Arial"/>
          <w:b/>
          <w:sz w:val="22"/>
          <w:szCs w:val="22"/>
        </w:rPr>
        <w:t>maio</w:t>
      </w:r>
      <w:r w:rsidRPr="002C7442">
        <w:rPr>
          <w:rFonts w:ascii="Arial" w:hAnsi="Arial" w:cs="Arial"/>
          <w:b/>
          <w:sz w:val="22"/>
          <w:szCs w:val="22"/>
        </w:rPr>
        <w:t xml:space="preserve"> de 2026.</w:t>
      </w:r>
    </w:p>
    <w:p w:rsidR="00A50204" w:rsidRPr="002C7442" w:rsidRDefault="00A50204" w:rsidP="00A50204">
      <w:pPr>
        <w:pStyle w:val="PargrafodaLista"/>
        <w:tabs>
          <w:tab w:val="left" w:pos="-709"/>
        </w:tabs>
        <w:spacing w:line="360" w:lineRule="auto"/>
        <w:ind w:left="0"/>
        <w:contextualSpacing w:val="0"/>
        <w:jc w:val="center"/>
        <w:rPr>
          <w:rFonts w:ascii="Arial" w:hAnsi="Arial" w:cs="Arial"/>
          <w:b/>
          <w:sz w:val="22"/>
          <w:szCs w:val="22"/>
        </w:rPr>
      </w:pPr>
    </w:p>
    <w:p w:rsidR="00A50204" w:rsidRPr="002C7442" w:rsidRDefault="00A50204" w:rsidP="00A50204">
      <w:pPr>
        <w:pStyle w:val="PargrafodaLista"/>
        <w:tabs>
          <w:tab w:val="left" w:pos="-709"/>
        </w:tabs>
        <w:spacing w:line="360" w:lineRule="auto"/>
        <w:ind w:left="0"/>
        <w:contextualSpacing w:val="0"/>
        <w:jc w:val="center"/>
        <w:rPr>
          <w:rFonts w:ascii="Arial" w:hAnsi="Arial" w:cs="Arial"/>
          <w:b/>
          <w:sz w:val="22"/>
          <w:szCs w:val="22"/>
        </w:rPr>
      </w:pPr>
    </w:p>
    <w:p w:rsidR="00A50204" w:rsidRPr="002C7442" w:rsidRDefault="00A50204" w:rsidP="00A50204">
      <w:pPr>
        <w:pStyle w:val="PargrafodaLista"/>
        <w:tabs>
          <w:tab w:val="left" w:pos="-709"/>
        </w:tabs>
        <w:spacing w:line="360" w:lineRule="auto"/>
        <w:ind w:left="0"/>
        <w:contextualSpacing w:val="0"/>
        <w:jc w:val="center"/>
        <w:rPr>
          <w:rFonts w:ascii="Arial" w:hAnsi="Arial" w:cs="Arial"/>
          <w:b/>
          <w:sz w:val="22"/>
          <w:szCs w:val="22"/>
        </w:rPr>
      </w:pPr>
      <w:r w:rsidRPr="002C7442">
        <w:rPr>
          <w:rFonts w:ascii="Arial" w:hAnsi="Arial" w:cs="Arial"/>
          <w:b/>
          <w:sz w:val="22"/>
          <w:szCs w:val="22"/>
        </w:rPr>
        <w:t>_______________________________________________.</w:t>
      </w:r>
    </w:p>
    <w:p w:rsidR="00BB4A76" w:rsidRPr="002C7442" w:rsidRDefault="002C7442" w:rsidP="002C7442">
      <w:pPr>
        <w:jc w:val="center"/>
        <w:rPr>
          <w:rFonts w:ascii="Arial" w:eastAsia="Times New Roman" w:hAnsi="Arial" w:cs="Arial"/>
          <w:lang w:eastAsia="ar-SA"/>
        </w:rPr>
      </w:pPr>
      <w:r w:rsidRPr="002C7442">
        <w:rPr>
          <w:rFonts w:ascii="Arial" w:eastAsia="Times New Roman" w:hAnsi="Arial" w:cs="Arial"/>
          <w:lang w:eastAsia="ar-SA"/>
        </w:rPr>
        <w:t>Aline Vieira Casc</w:t>
      </w:r>
      <w:bookmarkStart w:id="1" w:name="_GoBack"/>
      <w:bookmarkEnd w:id="1"/>
      <w:r w:rsidRPr="002C7442">
        <w:rPr>
          <w:rFonts w:ascii="Arial" w:eastAsia="Times New Roman" w:hAnsi="Arial" w:cs="Arial"/>
          <w:lang w:eastAsia="ar-SA"/>
        </w:rPr>
        <w:t>ardo Miranda</w:t>
      </w:r>
    </w:p>
    <w:sectPr w:rsidR="00BB4A76" w:rsidRPr="002C7442" w:rsidSect="006C4EA0">
      <w:headerReference w:type="default" r:id="rId14"/>
      <w:footerReference w:type="default" r:id="rId15"/>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583C" w:rsidRDefault="005B583C">
      <w:pPr>
        <w:spacing w:after="0" w:line="240" w:lineRule="auto"/>
      </w:pPr>
      <w:r>
        <w:separator/>
      </w:r>
    </w:p>
  </w:endnote>
  <w:endnote w:type="continuationSeparator" w:id="0">
    <w:p w:rsidR="005B583C" w:rsidRDefault="005B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4EA0" w:rsidRPr="00C43433" w:rsidRDefault="00A50204" w:rsidP="006C4EA0">
    <w:pPr>
      <w:pStyle w:val="Rodap"/>
      <w:tabs>
        <w:tab w:val="clear" w:pos="8504"/>
      </w:tabs>
      <w:ind w:hanging="426"/>
      <w:jc w:val="center"/>
      <w:rPr>
        <w:b/>
        <w:sz w:val="20"/>
        <w:szCs w:val="20"/>
      </w:rPr>
    </w:pPr>
    <w:r w:rsidRPr="00C43433">
      <w:rPr>
        <w:b/>
        <w:sz w:val="20"/>
        <w:szCs w:val="20"/>
      </w:rPr>
      <w:t>Rua Edmundo Germano, nº 35, centro, Muriaé/MG, CEP: 36.880-047: procon@cimerp.mg.gov.br</w:t>
    </w:r>
  </w:p>
  <w:p w:rsidR="006C4EA0" w:rsidRDefault="005B583C" w:rsidP="006C4EA0">
    <w:pPr>
      <w:pStyle w:val="Cabealho"/>
      <w:tabs>
        <w:tab w:val="clear" w:pos="8504"/>
        <w:tab w:val="right" w:pos="9639"/>
      </w:tabs>
      <w:ind w:left="-1418" w:right="-426" w:firstLine="425"/>
      <w:rPr>
        <w:noProof/>
      </w:rPr>
    </w:pPr>
  </w:p>
  <w:p w:rsidR="006C4EA0" w:rsidRDefault="005B58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583C" w:rsidRDefault="005B583C">
      <w:pPr>
        <w:spacing w:after="0" w:line="240" w:lineRule="auto"/>
      </w:pPr>
      <w:r>
        <w:separator/>
      </w:r>
    </w:p>
  </w:footnote>
  <w:footnote w:type="continuationSeparator" w:id="0">
    <w:p w:rsidR="005B583C" w:rsidRDefault="005B5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4EA0" w:rsidRDefault="00A50204" w:rsidP="006C4EA0">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1BE8F771" wp14:editId="53696DC9">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6C4EA0" w:rsidRDefault="00A50204" w:rsidP="006C4EA0">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9AA87"/>
    <w:multiLevelType w:val="hybridMultilevel"/>
    <w:tmpl w:val="5C97F3A9"/>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852E43"/>
    <w:multiLevelType w:val="multilevel"/>
    <w:tmpl w:val="0088B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F124FB"/>
    <w:multiLevelType w:val="multilevel"/>
    <w:tmpl w:val="DDC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204"/>
    <w:rsid w:val="002C7442"/>
    <w:rsid w:val="005B583C"/>
    <w:rsid w:val="00A50204"/>
    <w:rsid w:val="00BB4A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09E9"/>
  <w15:chartTrackingRefBased/>
  <w15:docId w15:val="{1B4CE73F-9674-4DA7-AB03-9EFB9B3C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04"/>
  </w:style>
  <w:style w:type="paragraph" w:styleId="Ttulo4">
    <w:name w:val="heading 4"/>
    <w:basedOn w:val="Normal"/>
    <w:link w:val="Ttulo4Char"/>
    <w:uiPriority w:val="9"/>
    <w:qFormat/>
    <w:rsid w:val="00A5020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A5020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A50204"/>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CabealhoChar">
    <w:name w:val="Cabeçalho Char"/>
    <w:basedOn w:val="Fontepargpadro"/>
    <w:link w:val="Cabealho"/>
    <w:uiPriority w:val="99"/>
    <w:rsid w:val="00A50204"/>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A50204"/>
    <w:pPr>
      <w:widowControl w:val="0"/>
      <w:tabs>
        <w:tab w:val="center" w:pos="4252"/>
        <w:tab w:val="right" w:pos="8504"/>
      </w:tabs>
      <w:spacing w:after="0" w:line="240" w:lineRule="auto"/>
    </w:pPr>
    <w:rPr>
      <w:rFonts w:ascii="Times New Roman" w:eastAsia="Times New Roman" w:hAnsi="Times New Roman" w:cs="Times New Roman"/>
      <w:lang w:val="pt-PT" w:eastAsia="pt-BR"/>
    </w:rPr>
  </w:style>
  <w:style w:type="character" w:customStyle="1" w:styleId="RodapChar">
    <w:name w:val="Rodapé Char"/>
    <w:basedOn w:val="Fontepargpadro"/>
    <w:link w:val="Rodap"/>
    <w:uiPriority w:val="99"/>
    <w:rsid w:val="00A50204"/>
    <w:rPr>
      <w:rFonts w:ascii="Times New Roman" w:eastAsia="Times New Roman" w:hAnsi="Times New Roman" w:cs="Times New Roman"/>
      <w:lang w:val="pt-PT" w:eastAsia="pt-BR"/>
    </w:rPr>
  </w:style>
  <w:style w:type="table" w:styleId="Tabelacomgrade">
    <w:name w:val="Table Grid"/>
    <w:basedOn w:val="Tabelanormal"/>
    <w:uiPriority w:val="59"/>
    <w:rsid w:val="00A5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50204"/>
    <w:pPr>
      <w:autoSpaceDE w:val="0"/>
      <w:autoSpaceDN w:val="0"/>
      <w:adjustRightInd w:val="0"/>
      <w:spacing w:after="0" w:line="240" w:lineRule="auto"/>
    </w:pPr>
    <w:rPr>
      <w:rFonts w:ascii="Courier New" w:hAnsi="Courier New" w:cs="Courier New"/>
      <w:color w:val="000000"/>
      <w:sz w:val="24"/>
      <w:szCs w:val="24"/>
    </w:rPr>
  </w:style>
  <w:style w:type="paragraph" w:styleId="PargrafodaLista">
    <w:name w:val="List Paragraph"/>
    <w:aliases w:val="Itemização,List I Paragraph,SheParágrafo da Lista"/>
    <w:basedOn w:val="Normal"/>
    <w:link w:val="PargrafodaListaChar"/>
    <w:uiPriority w:val="34"/>
    <w:qFormat/>
    <w:rsid w:val="00A5020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Hyperlink">
    <w:name w:val="Hyperlink"/>
    <w:basedOn w:val="Fontepargpadro"/>
    <w:unhideWhenUsed/>
    <w:rsid w:val="00A50204"/>
    <w:rPr>
      <w:color w:val="0563C1" w:themeColor="hyperlink"/>
      <w:u w:val="single"/>
    </w:rPr>
  </w:style>
  <w:style w:type="character" w:customStyle="1" w:styleId="Nivel2Char">
    <w:name w:val="Nivel 2 Char"/>
    <w:basedOn w:val="Fontepargpadro"/>
    <w:link w:val="Nivel2"/>
    <w:qFormat/>
    <w:locked/>
    <w:rsid w:val="00A50204"/>
    <w:rPr>
      <w:rFonts w:ascii="Arial" w:eastAsia="Arial" w:hAnsi="Arial" w:cs="Arial"/>
      <w:lang w:eastAsia="pt-BR"/>
    </w:rPr>
  </w:style>
  <w:style w:type="paragraph" w:customStyle="1" w:styleId="Nivel2">
    <w:name w:val="Nivel 2"/>
    <w:basedOn w:val="Normal"/>
    <w:link w:val="Nivel2Char"/>
    <w:autoRedefine/>
    <w:qFormat/>
    <w:rsid w:val="00A50204"/>
    <w:pPr>
      <w:spacing w:after="0" w:line="360" w:lineRule="auto"/>
      <w:jc w:val="both"/>
    </w:pPr>
    <w:rPr>
      <w:rFonts w:ascii="Arial" w:eastAsia="Arial" w:hAnsi="Arial" w:cs="Arial"/>
      <w:lang w:eastAsia="pt-BR"/>
    </w:rPr>
  </w:style>
  <w:style w:type="paragraph" w:customStyle="1" w:styleId="Nivel3">
    <w:name w:val="Nivel 3"/>
    <w:basedOn w:val="Normal"/>
    <w:link w:val="Nivel3Char"/>
    <w:autoRedefine/>
    <w:qFormat/>
    <w:rsid w:val="00A50204"/>
    <w:pPr>
      <w:tabs>
        <w:tab w:val="left" w:pos="0"/>
      </w:tabs>
      <w:spacing w:after="0" w:line="360" w:lineRule="auto"/>
      <w:jc w:val="center"/>
    </w:pPr>
    <w:rPr>
      <w:rFonts w:ascii="Arial" w:eastAsiaTheme="minorEastAsia" w:hAnsi="Arial" w:cs="Arial"/>
      <w:b/>
      <w:lang w:eastAsia="pt-BR"/>
    </w:rPr>
  </w:style>
  <w:style w:type="character" w:customStyle="1" w:styleId="Nivel3Char">
    <w:name w:val="Nivel 3 Char"/>
    <w:basedOn w:val="Fontepargpadro"/>
    <w:link w:val="Nivel3"/>
    <w:qFormat/>
    <w:locked/>
    <w:rsid w:val="00A50204"/>
    <w:rPr>
      <w:rFonts w:ascii="Arial" w:eastAsiaTheme="minorEastAsia" w:hAnsi="Arial" w:cs="Arial"/>
      <w:b/>
      <w:lang w:eastAsia="pt-BR"/>
    </w:rPr>
  </w:style>
  <w:style w:type="character" w:customStyle="1" w:styleId="PargrafodaListaChar">
    <w:name w:val="Parágrafo da Lista Char"/>
    <w:aliases w:val="Itemização Char,List I Paragraph Char,SheParágrafo da Lista Char"/>
    <w:link w:val="PargrafodaLista"/>
    <w:uiPriority w:val="34"/>
    <w:qFormat/>
    <w:locked/>
    <w:rsid w:val="00A50204"/>
    <w:rPr>
      <w:rFonts w:ascii="Times New Roman" w:eastAsia="Times New Roman" w:hAnsi="Times New Roman" w:cs="Times New Roman"/>
      <w:sz w:val="24"/>
      <w:szCs w:val="24"/>
      <w:lang w:eastAsia="ar-SA"/>
    </w:rPr>
  </w:style>
  <w:style w:type="character" w:customStyle="1" w:styleId="Nvel1-SemBlackChar">
    <w:name w:val="Nível 1-Sem Black Char"/>
    <w:basedOn w:val="Fontepargpadro"/>
    <w:link w:val="Nvel1-SemBlack"/>
    <w:qFormat/>
    <w:rsid w:val="00A50204"/>
    <w:rPr>
      <w:rFonts w:ascii="Arial" w:eastAsiaTheme="majorEastAsia" w:hAnsi="Arial" w:cs="Arial"/>
      <w:b/>
      <w:bCs/>
      <w:sz w:val="20"/>
      <w:szCs w:val="20"/>
      <w:lang w:eastAsia="pt-BR"/>
    </w:rPr>
  </w:style>
  <w:style w:type="paragraph" w:customStyle="1" w:styleId="Nvel1-SemBlack">
    <w:name w:val="Nível 1-Sem Black"/>
    <w:basedOn w:val="Normal"/>
    <w:link w:val="Nvel1-SemBlackChar"/>
    <w:qFormat/>
    <w:rsid w:val="00A50204"/>
    <w:pPr>
      <w:keepNext/>
      <w:keepLines/>
      <w:tabs>
        <w:tab w:val="left" w:pos="567"/>
      </w:tabs>
      <w:spacing w:before="240" w:after="120" w:line="276" w:lineRule="auto"/>
      <w:jc w:val="both"/>
      <w:outlineLvl w:val="1"/>
    </w:pPr>
    <w:rPr>
      <w:rFonts w:ascii="Arial" w:eastAsiaTheme="majorEastAsia" w:hAnsi="Arial" w:cs="Arial"/>
      <w:b/>
      <w:bCs/>
      <w:sz w:val="20"/>
      <w:szCs w:val="20"/>
      <w:lang w:eastAsia="pt-BR"/>
    </w:rPr>
  </w:style>
  <w:style w:type="character" w:customStyle="1" w:styleId="normaltextrun">
    <w:name w:val="normaltextrun"/>
    <w:basedOn w:val="Fontepargpadro"/>
    <w:qFormat/>
    <w:rsid w:val="00A50204"/>
  </w:style>
  <w:style w:type="paragraph" w:styleId="NormalWeb">
    <w:name w:val="Normal (Web)"/>
    <w:basedOn w:val="Normal"/>
    <w:uiPriority w:val="99"/>
    <w:unhideWhenUsed/>
    <w:qFormat/>
    <w:rsid w:val="00A502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50204"/>
    <w:rPr>
      <w:b/>
      <w:bCs/>
    </w:rPr>
  </w:style>
  <w:style w:type="character" w:styleId="nfase">
    <w:name w:val="Emphasis"/>
    <w:basedOn w:val="Fontepargpadro"/>
    <w:uiPriority w:val="20"/>
    <w:qFormat/>
    <w:rsid w:val="00A502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www.dmtf.org/about/list/"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www.planalto.gov.br/ccivil_03/decreto-lei/del5452.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11136</Words>
  <Characters>60139</Characters>
  <Application>Microsoft Office Word</Application>
  <DocSecurity>0</DocSecurity>
  <Lines>501</Lines>
  <Paragraphs>142</Paragraphs>
  <ScaleCrop>false</ScaleCrop>
  <Company/>
  <LinksUpToDate>false</LinksUpToDate>
  <CharactersWithSpaces>71133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Rodrigo</cp:lastModifiedBy>
  <cp:revision>2</cp:revision>
  <dcterms:created xsi:type="dcterms:W3CDTF">2026-05-27T23:48:00Z</dcterms:created>
  <dcterms:modified xsi:type="dcterms:W3CDTF">2026-05-28T18:05:00Z</dcterms:modified>
</cp:coreProperties>
</file>